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936" w:rsidRPr="00EB2F14" w:rsidRDefault="00B674D3" w:rsidP="00EB2F14">
      <w:pPr>
        <w:pStyle w:val="Heading1"/>
      </w:pPr>
      <w:r>
        <w:rPr>
          <w:noProof/>
        </w:rPr>
        <mc:AlternateContent>
          <mc:Choice Requires="wps">
            <w:drawing>
              <wp:anchor distT="0" distB="0" distL="114300" distR="114300" simplePos="0" relativeHeight="251656704" behindDoc="0" locked="0" layoutInCell="1" allowOverlap="1">
                <wp:simplePos x="0" y="0"/>
                <wp:positionH relativeFrom="column">
                  <wp:posOffset>5029200</wp:posOffset>
                </wp:positionH>
                <wp:positionV relativeFrom="paragraph">
                  <wp:posOffset>-571500</wp:posOffset>
                </wp:positionV>
                <wp:extent cx="1040765" cy="862965"/>
                <wp:effectExtent l="0" t="0" r="0" b="381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765" cy="862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7BCC" w:rsidRDefault="00B674D3">
                            <w:r>
                              <w:rPr>
                                <w:noProof/>
                                <w:color w:val="3366FF"/>
                              </w:rPr>
                              <w:drawing>
                                <wp:inline distT="0" distB="0" distL="0" distR="0">
                                  <wp:extent cx="857250" cy="619125"/>
                                  <wp:effectExtent l="0" t="0" r="0" b="9525"/>
                                  <wp:docPr id="1" name="Picture 1" descr="The Health and Safety Department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Health and Safety Department Colou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6191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96pt;margin-top:-45pt;width:81.95pt;height:67.9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" stroked="f">
                <v:textbox style="mso-fit-shape-to-text:t">
                  <w:txbxContent>
                    <w:p w:rsidR="00D07BCC" w:rsidRDefault="00B674D3">
                      <w:r>
                        <w:rPr>
                          <w:noProof/>
                          <w:color w:val="3366FF"/>
                        </w:rPr>
                        <w:drawing>
                          <wp:inline distT="0" distB="0" distL="0" distR="0">
                            <wp:extent cx="857250" cy="619125"/>
                            <wp:effectExtent l="0" t="0" r="0" b="9525"/>
                            <wp:docPr id="1" name="Picture 1" descr="The Health and Safety Department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Health and Safety Department Colour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0" cy="619125"/>
                                    </a:xfrm>
                                    <a:prstGeom prst="rect">
                                      <a:avLst/>
                                    </a:prstGeom>
                                    <a:noFill/>
                                    <a:ln>
                                      <a:noFill/>
                                    </a:ln>
                                  </pic:spPr>
                                </pic:pic>
                              </a:graphicData>
                            </a:graphic>
                          </wp:inline>
                        </w:drawing>
                      </w:r>
                    </w:p>
                  </w:txbxContent>
                </v:textbox>
              </v:shape>
            </w:pict>
          </mc:Fallback>
        </mc:AlternateContent>
      </w:r>
      <w:r w:rsidR="0086027C">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The University of Edinburgh Colour Crest" style="position:absolute;margin-left:-63pt;margin-top:-54pt;width:1in;height:69.95pt;z-index:251657728;mso-position-horizontal-relative:text;mso-position-vertical-relative:text">
            <v:imagedata r:id="rId10" o:title=""/>
            <w10:wrap type="topAndBottom"/>
          </v:shape>
          <o:OLEObject Type="Embed" ProgID="PBrush" ShapeID="_x0000_s1029" DrawAspect="Content" ObjectID="_1754833010" r:id="rId11"/>
        </w:object>
      </w:r>
      <w:r w:rsidR="0086027C">
        <w:t xml:space="preserve">PERSONAL </w:t>
      </w:r>
      <w:bookmarkStart w:id="0" w:name="_GoBack"/>
      <w:bookmarkEnd w:id="0"/>
      <w:r w:rsidR="00CB6D18">
        <w:t>COSHH FORM</w:t>
      </w:r>
    </w:p>
    <w:p w:rsidR="00EB2F14" w:rsidRPr="00AC0EA4" w:rsidRDefault="00A402BE" w:rsidP="00EB2F14">
      <w:pPr>
        <w:rPr>
          <w:rFonts w:ascii="Arial" w:hAnsi="Arial" w:cs="Arial"/>
          <w:b/>
          <w:sz w:val="22"/>
          <w:szCs w:val="22"/>
        </w:rPr>
      </w:pPr>
      <w:r>
        <w:rPr>
          <w:rFonts w:ascii="Arial" w:hAnsi="Arial" w:cs="Arial"/>
          <w:b/>
          <w:sz w:val="22"/>
          <w:szCs w:val="22"/>
        </w:rPr>
        <w:t>Always follow g</w:t>
      </w:r>
      <w:r w:rsidR="00EB2F14" w:rsidRPr="00925B20">
        <w:rPr>
          <w:rFonts w:ascii="Arial" w:hAnsi="Arial" w:cs="Arial"/>
          <w:b/>
          <w:sz w:val="22"/>
          <w:szCs w:val="22"/>
        </w:rPr>
        <w:t>ood laboratory practice</w:t>
      </w:r>
      <w:r>
        <w:rPr>
          <w:rFonts w:ascii="Arial" w:hAnsi="Arial" w:cs="Arial"/>
          <w:b/>
          <w:sz w:val="22"/>
          <w:szCs w:val="22"/>
        </w:rPr>
        <w:t xml:space="preserve">, full guidance at </w:t>
      </w:r>
      <w:hyperlink r:id="rId12" w:history="1">
        <w:r w:rsidRPr="00CB0E77">
          <w:rPr>
            <w:rStyle w:val="Hyperlink"/>
            <w:rFonts w:ascii="Arial" w:hAnsi="Arial" w:cs="Arial"/>
            <w:b/>
            <w:sz w:val="22"/>
            <w:szCs w:val="22"/>
          </w:rPr>
          <w:t>http://www.docs.csg.ed.ac.uk/Safety/policy/p5cl/p5cl2.pdf</w:t>
        </w:r>
      </w:hyperlink>
      <w:r>
        <w:rPr>
          <w:rFonts w:ascii="Arial" w:hAnsi="Arial" w:cs="Arial"/>
          <w:b/>
          <w:sz w:val="22"/>
          <w:szCs w:val="22"/>
        </w:rPr>
        <w:t xml:space="preserve"> </w:t>
      </w:r>
    </w:p>
    <w:p w:rsidR="005E42D1" w:rsidRDefault="005E42D1" w:rsidP="00EB2F14">
      <w:pPr>
        <w:rPr>
          <w:rFonts w:ascii="Arial" w:hAnsi="Arial" w:cs="Arial"/>
          <w:b/>
          <w:sz w:val="22"/>
          <w:szCs w:val="22"/>
        </w:rPr>
      </w:pPr>
      <w:r>
        <w:rPr>
          <w:rFonts w:ascii="Arial" w:hAnsi="Arial" w:cs="Arial"/>
          <w:b/>
          <w:sz w:val="22"/>
          <w:szCs w:val="22"/>
        </w:rPr>
        <w:t xml:space="preserve">Each section has corresponding </w:t>
      </w:r>
      <w:r w:rsidR="00A402BE">
        <w:rPr>
          <w:rFonts w:ascii="Arial" w:hAnsi="Arial" w:cs="Arial"/>
          <w:b/>
          <w:sz w:val="22"/>
          <w:szCs w:val="22"/>
        </w:rPr>
        <w:t>in</w:t>
      </w:r>
      <w:r w:rsidR="008D57F4">
        <w:rPr>
          <w:rFonts w:ascii="Arial" w:hAnsi="Arial" w:cs="Arial"/>
          <w:b/>
          <w:sz w:val="22"/>
          <w:szCs w:val="22"/>
        </w:rPr>
        <w:t xml:space="preserve"> </w:t>
      </w:r>
      <w:r w:rsidR="00A402BE">
        <w:rPr>
          <w:rFonts w:ascii="Arial" w:hAnsi="Arial" w:cs="Arial"/>
          <w:b/>
          <w:sz w:val="22"/>
          <w:szCs w:val="22"/>
        </w:rPr>
        <w:t xml:space="preserve">depth </w:t>
      </w:r>
      <w:r>
        <w:rPr>
          <w:rFonts w:ascii="Arial" w:hAnsi="Arial" w:cs="Arial"/>
          <w:b/>
          <w:sz w:val="22"/>
          <w:szCs w:val="22"/>
        </w:rPr>
        <w:t>guidance</w:t>
      </w:r>
      <w:r w:rsidR="00DA67AE">
        <w:rPr>
          <w:rFonts w:ascii="Arial" w:hAnsi="Arial" w:cs="Arial"/>
          <w:b/>
          <w:sz w:val="22"/>
          <w:szCs w:val="22"/>
        </w:rPr>
        <w:t xml:space="preserve"> (section 2)</w:t>
      </w:r>
      <w:r>
        <w:rPr>
          <w:rFonts w:ascii="Arial" w:hAnsi="Arial" w:cs="Arial"/>
          <w:b/>
          <w:sz w:val="22"/>
          <w:szCs w:val="22"/>
        </w:rPr>
        <w:t xml:space="preserve"> for completion – please ensure you follow this guidance when completing this assessment</w:t>
      </w:r>
      <w:r w:rsidR="00754D14">
        <w:rPr>
          <w:rFonts w:ascii="Arial" w:hAnsi="Arial" w:cs="Arial"/>
          <w:b/>
          <w:sz w:val="22"/>
          <w:szCs w:val="22"/>
        </w:rPr>
        <w:t xml:space="preserve"> (</w:t>
      </w:r>
      <w:hyperlink r:id="rId13" w:history="1">
        <w:r w:rsidR="00B674D3" w:rsidRPr="004F2C58">
          <w:rPr>
            <w:rStyle w:val="Hyperlink"/>
            <w:rFonts w:ascii="Arial" w:hAnsi="Arial" w:cs="Arial"/>
            <w:b/>
            <w:sz w:val="22"/>
            <w:szCs w:val="22"/>
          </w:rPr>
          <w:t>http://www.docs.csg.ed.ac.uk/Safety/ra/COSHH_notes.pdf</w:t>
        </w:r>
      </w:hyperlink>
      <w:r w:rsidR="00754D14">
        <w:rPr>
          <w:rFonts w:ascii="Arial" w:hAnsi="Arial" w:cs="Arial"/>
          <w:b/>
          <w:sz w:val="22"/>
          <w:szCs w:val="22"/>
        </w:rPr>
        <w:t>)</w:t>
      </w:r>
      <w:r>
        <w:rPr>
          <w:rFonts w:ascii="Arial" w:hAnsi="Arial" w:cs="Arial"/>
          <w:b/>
          <w:sz w:val="22"/>
          <w:szCs w:val="22"/>
        </w:rPr>
        <w:t>.</w:t>
      </w:r>
    </w:p>
    <w:p w:rsidR="001A1113" w:rsidRPr="001A1113" w:rsidRDefault="001A1113" w:rsidP="00EB2F14">
      <w:pPr>
        <w:rPr>
          <w:rFonts w:ascii="Arial" w:hAnsi="Arial" w:cs="Arial"/>
          <w:b/>
          <w:sz w:val="22"/>
          <w:szCs w:val="22"/>
        </w:rPr>
      </w:pPr>
      <w:r w:rsidRPr="001A1113">
        <w:rPr>
          <w:rFonts w:ascii="Arial" w:hAnsi="Arial" w:cs="Arial"/>
          <w:b/>
          <w:sz w:val="22"/>
          <w:szCs w:val="22"/>
        </w:rPr>
        <w:t xml:space="preserve">This form can be used to evaluate the hazards of a single substance, group of related substances or a process/procedure as well as any proprietary purchased materials.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1"/>
        <w:gridCol w:w="3259"/>
        <w:gridCol w:w="930"/>
        <w:gridCol w:w="2086"/>
      </w:tblGrid>
      <w:tr w:rsidR="00705936" w:rsidRPr="00F11702" w:rsidTr="00F11702">
        <w:tc>
          <w:tcPr>
            <w:tcW w:w="2203" w:type="dxa"/>
            <w:shd w:val="clear" w:color="auto" w:fill="auto"/>
          </w:tcPr>
          <w:p w:rsidR="00705936" w:rsidRPr="00F11702" w:rsidRDefault="00705936" w:rsidP="00F11702">
            <w:pPr>
              <w:jc w:val="both"/>
              <w:rPr>
                <w:rFonts w:ascii="Arial" w:hAnsi="Arial" w:cs="Arial"/>
                <w:sz w:val="20"/>
              </w:rPr>
            </w:pPr>
            <w:r w:rsidRPr="00F11702">
              <w:rPr>
                <w:rFonts w:ascii="Arial" w:hAnsi="Arial" w:cs="Arial"/>
                <w:sz w:val="20"/>
              </w:rPr>
              <w:t>School/Management Unit</w:t>
            </w:r>
          </w:p>
        </w:tc>
        <w:tc>
          <w:tcPr>
            <w:tcW w:w="3290" w:type="dxa"/>
            <w:shd w:val="clear" w:color="auto" w:fill="auto"/>
          </w:tcPr>
          <w:p w:rsidR="00705936" w:rsidRPr="00F11702" w:rsidRDefault="00705936" w:rsidP="00F11702">
            <w:pPr>
              <w:jc w:val="both"/>
              <w:rPr>
                <w:rFonts w:ascii="Arial" w:hAnsi="Arial" w:cs="Arial"/>
                <w:sz w:val="20"/>
              </w:rPr>
            </w:pPr>
          </w:p>
        </w:tc>
        <w:tc>
          <w:tcPr>
            <w:tcW w:w="930" w:type="dxa"/>
            <w:shd w:val="clear" w:color="auto" w:fill="auto"/>
          </w:tcPr>
          <w:p w:rsidR="00705936" w:rsidRPr="00F11702" w:rsidRDefault="00705936" w:rsidP="00F11702">
            <w:pPr>
              <w:jc w:val="both"/>
              <w:rPr>
                <w:rFonts w:ascii="Arial" w:hAnsi="Arial" w:cs="Arial"/>
                <w:sz w:val="20"/>
              </w:rPr>
            </w:pPr>
            <w:r w:rsidRPr="00F11702">
              <w:rPr>
                <w:rFonts w:ascii="Arial" w:hAnsi="Arial" w:cs="Arial"/>
                <w:sz w:val="20"/>
              </w:rPr>
              <w:t>Assess. No.</w:t>
            </w:r>
          </w:p>
        </w:tc>
        <w:tc>
          <w:tcPr>
            <w:tcW w:w="2105" w:type="dxa"/>
            <w:shd w:val="clear" w:color="auto" w:fill="auto"/>
          </w:tcPr>
          <w:p w:rsidR="00705936" w:rsidRPr="00F11702" w:rsidRDefault="00705936" w:rsidP="00F11702">
            <w:pPr>
              <w:jc w:val="both"/>
              <w:rPr>
                <w:rFonts w:ascii="Arial" w:hAnsi="Arial" w:cs="Arial"/>
                <w:sz w:val="20"/>
              </w:rPr>
            </w:pPr>
          </w:p>
        </w:tc>
      </w:tr>
      <w:tr w:rsidR="00705936" w:rsidRPr="00F11702" w:rsidTr="00F11702">
        <w:tc>
          <w:tcPr>
            <w:tcW w:w="2203" w:type="dxa"/>
            <w:shd w:val="clear" w:color="auto" w:fill="auto"/>
          </w:tcPr>
          <w:p w:rsidR="00705936" w:rsidRPr="00F11702" w:rsidRDefault="00705936" w:rsidP="00F11702">
            <w:pPr>
              <w:jc w:val="both"/>
              <w:rPr>
                <w:rFonts w:ascii="Arial" w:hAnsi="Arial" w:cs="Arial"/>
                <w:sz w:val="20"/>
              </w:rPr>
            </w:pPr>
            <w:r w:rsidRPr="00F11702">
              <w:rPr>
                <w:rFonts w:ascii="Arial" w:hAnsi="Arial" w:cs="Arial"/>
                <w:sz w:val="20"/>
              </w:rPr>
              <w:t>Title of Activity</w:t>
            </w:r>
          </w:p>
        </w:tc>
        <w:tc>
          <w:tcPr>
            <w:tcW w:w="6325" w:type="dxa"/>
            <w:gridSpan w:val="3"/>
            <w:shd w:val="clear" w:color="auto" w:fill="auto"/>
          </w:tcPr>
          <w:p w:rsidR="00705936" w:rsidRPr="00F11702" w:rsidRDefault="00705936" w:rsidP="00F11702">
            <w:pPr>
              <w:jc w:val="both"/>
              <w:rPr>
                <w:rFonts w:ascii="Arial" w:hAnsi="Arial" w:cs="Arial"/>
                <w:sz w:val="20"/>
              </w:rPr>
            </w:pPr>
          </w:p>
        </w:tc>
      </w:tr>
      <w:tr w:rsidR="00705936" w:rsidRPr="00F11702" w:rsidTr="00F11702">
        <w:tc>
          <w:tcPr>
            <w:tcW w:w="2203" w:type="dxa"/>
            <w:shd w:val="clear" w:color="auto" w:fill="auto"/>
          </w:tcPr>
          <w:p w:rsidR="00705936" w:rsidRPr="00F11702" w:rsidRDefault="00705936" w:rsidP="00F11702">
            <w:pPr>
              <w:jc w:val="both"/>
              <w:rPr>
                <w:rFonts w:ascii="Arial" w:hAnsi="Arial" w:cs="Arial"/>
                <w:sz w:val="20"/>
              </w:rPr>
            </w:pPr>
            <w:r w:rsidRPr="00F11702">
              <w:rPr>
                <w:rFonts w:ascii="Arial" w:hAnsi="Arial" w:cs="Arial"/>
                <w:sz w:val="20"/>
              </w:rPr>
              <w:t xml:space="preserve">Location(s) of Work </w:t>
            </w:r>
          </w:p>
        </w:tc>
        <w:tc>
          <w:tcPr>
            <w:tcW w:w="6325" w:type="dxa"/>
            <w:gridSpan w:val="3"/>
            <w:shd w:val="clear" w:color="auto" w:fill="auto"/>
          </w:tcPr>
          <w:p w:rsidR="00705936" w:rsidRPr="00F11702" w:rsidRDefault="00705936" w:rsidP="00F11702">
            <w:pPr>
              <w:jc w:val="both"/>
              <w:rPr>
                <w:rFonts w:ascii="Arial" w:hAnsi="Arial" w:cs="Arial"/>
                <w:sz w:val="20"/>
              </w:rPr>
            </w:pPr>
          </w:p>
        </w:tc>
      </w:tr>
    </w:tbl>
    <w:p w:rsidR="00705936" w:rsidRPr="00705936" w:rsidRDefault="00705936" w:rsidP="00705936">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4"/>
      </w:tblGrid>
      <w:tr w:rsidR="00705936" w:rsidRPr="00705936" w:rsidTr="003C05B2">
        <w:trPr>
          <w:trHeight w:val="1260"/>
        </w:trPr>
        <w:tc>
          <w:tcPr>
            <w:tcW w:w="8604" w:type="dxa"/>
          </w:tcPr>
          <w:p w:rsidR="00705936" w:rsidRPr="00705936" w:rsidRDefault="00E154DA" w:rsidP="00705936">
            <w:pPr>
              <w:jc w:val="both"/>
              <w:rPr>
                <w:rFonts w:ascii="Arial" w:hAnsi="Arial" w:cs="Arial"/>
                <w:sz w:val="20"/>
              </w:rPr>
            </w:pPr>
            <w:r>
              <w:rPr>
                <w:rFonts w:ascii="Arial" w:hAnsi="Arial" w:cs="Arial"/>
                <w:sz w:val="20"/>
              </w:rPr>
              <w:t xml:space="preserve">Outline </w:t>
            </w:r>
            <w:r w:rsidR="00EB2F14">
              <w:rPr>
                <w:rFonts w:ascii="Arial" w:hAnsi="Arial" w:cs="Arial"/>
                <w:sz w:val="20"/>
              </w:rPr>
              <w:t>of task/method</w:t>
            </w:r>
            <w:r w:rsidR="00A65B8F">
              <w:rPr>
                <w:rFonts w:ascii="Arial" w:hAnsi="Arial" w:cs="Arial"/>
                <w:sz w:val="20"/>
              </w:rPr>
              <w:t>:</w:t>
            </w:r>
          </w:p>
        </w:tc>
      </w:tr>
    </w:tbl>
    <w:p w:rsidR="0034412E" w:rsidRDefault="0034412E" w:rsidP="00EB2F14">
      <w:pPr>
        <w:rPr>
          <w:rStyle w:val="Heading3Char"/>
        </w:rPr>
      </w:pPr>
    </w:p>
    <w:p w:rsidR="00EB2F14" w:rsidRPr="001965BC" w:rsidRDefault="001965BC" w:rsidP="001965BC">
      <w:pPr>
        <w:pStyle w:val="Heading3"/>
      </w:pPr>
      <w:r w:rsidRPr="00D07BCC">
        <w:t xml:space="preserve">A. </w:t>
      </w:r>
      <w:r w:rsidR="0034412E" w:rsidRPr="00D07BCC">
        <w:t>Hazards including any substances produced during the procedure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1495"/>
        <w:gridCol w:w="3742"/>
        <w:gridCol w:w="1495"/>
      </w:tblGrid>
      <w:tr w:rsidR="00EB2F14" w:rsidTr="00F11702">
        <w:tc>
          <w:tcPr>
            <w:tcW w:w="1112" w:type="pct"/>
            <w:shd w:val="clear" w:color="auto" w:fill="auto"/>
          </w:tcPr>
          <w:p w:rsidR="00EB2F14" w:rsidRPr="00F11702" w:rsidRDefault="00EB2F14" w:rsidP="005962BC">
            <w:pPr>
              <w:rPr>
                <w:rFonts w:ascii="Arial" w:hAnsi="Arial" w:cs="Arial"/>
                <w:b/>
                <w:sz w:val="20"/>
                <w:szCs w:val="20"/>
              </w:rPr>
            </w:pPr>
            <w:r w:rsidRPr="00F11702">
              <w:rPr>
                <w:rFonts w:ascii="Arial" w:hAnsi="Arial" w:cs="Arial"/>
                <w:b/>
                <w:sz w:val="20"/>
                <w:szCs w:val="20"/>
              </w:rPr>
              <w:t>Hazard(s)</w:t>
            </w:r>
            <w:r w:rsidR="005962BC" w:rsidRPr="00F11702">
              <w:rPr>
                <w:rFonts w:ascii="Arial" w:hAnsi="Arial" w:cs="Arial"/>
                <w:b/>
                <w:sz w:val="20"/>
                <w:szCs w:val="20"/>
              </w:rPr>
              <w:t xml:space="preserve"> – state name of substance(s) and classify hazard (see guidance notes)</w:t>
            </w:r>
          </w:p>
        </w:tc>
        <w:tc>
          <w:tcPr>
            <w:tcW w:w="675" w:type="pct"/>
            <w:shd w:val="clear" w:color="auto" w:fill="auto"/>
          </w:tcPr>
          <w:p w:rsidR="00EB2F14" w:rsidRPr="00F11702" w:rsidRDefault="00EB2F14" w:rsidP="00F11702">
            <w:pPr>
              <w:jc w:val="center"/>
              <w:rPr>
                <w:rFonts w:ascii="Arial" w:hAnsi="Arial" w:cs="Arial"/>
                <w:b/>
                <w:sz w:val="20"/>
                <w:szCs w:val="20"/>
              </w:rPr>
            </w:pPr>
            <w:r w:rsidRPr="00F11702">
              <w:rPr>
                <w:rFonts w:ascii="Arial" w:hAnsi="Arial" w:cs="Arial"/>
                <w:b/>
                <w:sz w:val="20"/>
                <w:szCs w:val="20"/>
              </w:rPr>
              <w:t>Present Risk Evaluation</w:t>
            </w:r>
          </w:p>
          <w:p w:rsidR="00EB2F14" w:rsidRPr="00F11702" w:rsidRDefault="00EB2F14" w:rsidP="00F11702">
            <w:pPr>
              <w:jc w:val="center"/>
              <w:rPr>
                <w:rFonts w:ascii="Arial" w:hAnsi="Arial" w:cs="Arial"/>
                <w:b/>
                <w:sz w:val="20"/>
                <w:szCs w:val="20"/>
              </w:rPr>
            </w:pPr>
            <w:r w:rsidRPr="00F11702">
              <w:rPr>
                <w:rFonts w:ascii="Arial" w:hAnsi="Arial" w:cs="Arial"/>
                <w:sz w:val="20"/>
                <w:szCs w:val="20"/>
              </w:rPr>
              <w:t>L</w:t>
            </w:r>
            <w:r w:rsidR="001B5040">
              <w:rPr>
                <w:rFonts w:ascii="Arial" w:hAnsi="Arial" w:cs="Arial"/>
                <w:sz w:val="20"/>
                <w:szCs w:val="20"/>
              </w:rPr>
              <w:t>ow</w:t>
            </w:r>
            <w:r w:rsidRPr="00F11702">
              <w:rPr>
                <w:rFonts w:ascii="Arial" w:hAnsi="Arial" w:cs="Arial"/>
                <w:sz w:val="20"/>
                <w:szCs w:val="20"/>
              </w:rPr>
              <w:t>/M</w:t>
            </w:r>
            <w:r w:rsidR="001B5040">
              <w:rPr>
                <w:rFonts w:ascii="Arial" w:hAnsi="Arial" w:cs="Arial"/>
                <w:sz w:val="20"/>
                <w:szCs w:val="20"/>
              </w:rPr>
              <w:t>ed</w:t>
            </w:r>
            <w:r w:rsidRPr="00F11702">
              <w:rPr>
                <w:rFonts w:ascii="Arial" w:hAnsi="Arial" w:cs="Arial"/>
                <w:sz w:val="20"/>
                <w:szCs w:val="20"/>
              </w:rPr>
              <w:t>/H</w:t>
            </w:r>
            <w:r w:rsidR="001B5040">
              <w:rPr>
                <w:rFonts w:ascii="Arial" w:hAnsi="Arial" w:cs="Arial"/>
                <w:sz w:val="20"/>
                <w:szCs w:val="20"/>
              </w:rPr>
              <w:t>igh</w:t>
            </w:r>
          </w:p>
        </w:tc>
        <w:tc>
          <w:tcPr>
            <w:tcW w:w="2290" w:type="pct"/>
            <w:shd w:val="clear" w:color="auto" w:fill="auto"/>
          </w:tcPr>
          <w:p w:rsidR="00EB2F14" w:rsidRPr="00F11702" w:rsidRDefault="00EB2F14" w:rsidP="004B62D8">
            <w:pPr>
              <w:rPr>
                <w:rFonts w:ascii="Arial" w:hAnsi="Arial" w:cs="Arial"/>
                <w:sz w:val="20"/>
                <w:szCs w:val="20"/>
              </w:rPr>
            </w:pPr>
            <w:r w:rsidRPr="00F11702">
              <w:rPr>
                <w:rFonts w:ascii="Arial" w:hAnsi="Arial" w:cs="Arial"/>
                <w:b/>
                <w:sz w:val="20"/>
                <w:szCs w:val="20"/>
              </w:rPr>
              <w:t>Control Measures</w:t>
            </w:r>
            <w:r w:rsidRPr="00F11702">
              <w:rPr>
                <w:rFonts w:ascii="Arial" w:hAnsi="Arial" w:cs="Arial"/>
                <w:sz w:val="20"/>
                <w:szCs w:val="20"/>
              </w:rPr>
              <w:t xml:space="preserve"> (i.e., alternative work methods / mechanical aids / engineering controls, etc.)</w:t>
            </w:r>
          </w:p>
        </w:tc>
        <w:tc>
          <w:tcPr>
            <w:tcW w:w="923" w:type="pct"/>
            <w:shd w:val="clear" w:color="auto" w:fill="auto"/>
          </w:tcPr>
          <w:p w:rsidR="00EB2F14" w:rsidRPr="00F11702" w:rsidRDefault="00EB2F14" w:rsidP="00F11702">
            <w:pPr>
              <w:jc w:val="center"/>
              <w:rPr>
                <w:rFonts w:ascii="Arial" w:hAnsi="Arial" w:cs="Arial"/>
                <w:b/>
                <w:sz w:val="20"/>
                <w:szCs w:val="20"/>
              </w:rPr>
            </w:pPr>
            <w:r w:rsidRPr="00F11702">
              <w:rPr>
                <w:rFonts w:ascii="Arial" w:hAnsi="Arial" w:cs="Arial"/>
                <w:b/>
                <w:sz w:val="20"/>
                <w:szCs w:val="20"/>
              </w:rPr>
              <w:t>Risk Evaluation after control</w:t>
            </w:r>
          </w:p>
          <w:p w:rsidR="00EB2F14" w:rsidRPr="00F11702" w:rsidRDefault="001B5040" w:rsidP="00F11702">
            <w:pPr>
              <w:jc w:val="center"/>
              <w:rPr>
                <w:rFonts w:ascii="Arial" w:hAnsi="Arial" w:cs="Arial"/>
                <w:b/>
                <w:sz w:val="20"/>
                <w:szCs w:val="20"/>
              </w:rPr>
            </w:pPr>
            <w:r w:rsidRPr="00F11702">
              <w:rPr>
                <w:rFonts w:ascii="Arial" w:hAnsi="Arial" w:cs="Arial"/>
                <w:sz w:val="20"/>
                <w:szCs w:val="20"/>
              </w:rPr>
              <w:t>L</w:t>
            </w:r>
            <w:r>
              <w:rPr>
                <w:rFonts w:ascii="Arial" w:hAnsi="Arial" w:cs="Arial"/>
                <w:sz w:val="20"/>
                <w:szCs w:val="20"/>
              </w:rPr>
              <w:t>ow</w:t>
            </w:r>
            <w:r w:rsidRPr="00F11702">
              <w:rPr>
                <w:rFonts w:ascii="Arial" w:hAnsi="Arial" w:cs="Arial"/>
                <w:sz w:val="20"/>
                <w:szCs w:val="20"/>
              </w:rPr>
              <w:t>/M</w:t>
            </w:r>
            <w:r>
              <w:rPr>
                <w:rFonts w:ascii="Arial" w:hAnsi="Arial" w:cs="Arial"/>
                <w:sz w:val="20"/>
                <w:szCs w:val="20"/>
              </w:rPr>
              <w:t>ed</w:t>
            </w:r>
            <w:r w:rsidRPr="00F11702">
              <w:rPr>
                <w:rFonts w:ascii="Arial" w:hAnsi="Arial" w:cs="Arial"/>
                <w:sz w:val="20"/>
                <w:szCs w:val="20"/>
              </w:rPr>
              <w:t>/H</w:t>
            </w:r>
            <w:r>
              <w:rPr>
                <w:rFonts w:ascii="Arial" w:hAnsi="Arial" w:cs="Arial"/>
                <w:sz w:val="20"/>
                <w:szCs w:val="20"/>
              </w:rPr>
              <w:t>igh</w:t>
            </w:r>
          </w:p>
        </w:tc>
      </w:tr>
      <w:tr w:rsidR="00EB2F14" w:rsidTr="00F11702">
        <w:tc>
          <w:tcPr>
            <w:tcW w:w="1112" w:type="pct"/>
            <w:shd w:val="clear" w:color="auto" w:fill="auto"/>
          </w:tcPr>
          <w:p w:rsidR="00EB2F14" w:rsidRDefault="00EB2F14" w:rsidP="004B62D8"/>
        </w:tc>
        <w:tc>
          <w:tcPr>
            <w:tcW w:w="675" w:type="pct"/>
            <w:shd w:val="clear" w:color="auto" w:fill="auto"/>
          </w:tcPr>
          <w:p w:rsidR="00EB2F14" w:rsidRDefault="00EB2F14" w:rsidP="004B62D8"/>
        </w:tc>
        <w:tc>
          <w:tcPr>
            <w:tcW w:w="2290" w:type="pct"/>
            <w:shd w:val="clear" w:color="auto" w:fill="auto"/>
          </w:tcPr>
          <w:p w:rsidR="00EB2F14" w:rsidRDefault="00EB2F14" w:rsidP="004B62D8"/>
        </w:tc>
        <w:tc>
          <w:tcPr>
            <w:tcW w:w="923" w:type="pct"/>
            <w:shd w:val="clear" w:color="auto" w:fill="auto"/>
          </w:tcPr>
          <w:p w:rsidR="00EB2F14" w:rsidRDefault="00EB2F14" w:rsidP="004B62D8"/>
        </w:tc>
      </w:tr>
    </w:tbl>
    <w:p w:rsidR="00EB2F14" w:rsidRPr="002C0AC4" w:rsidRDefault="0034412E" w:rsidP="00EB2F14">
      <w:pPr>
        <w:rPr>
          <w:rFonts w:ascii="Arial" w:hAnsi="Arial" w:cs="Arial"/>
          <w:sz w:val="20"/>
          <w:szCs w:val="20"/>
        </w:rPr>
      </w:pPr>
      <w:r w:rsidRPr="002C0AC4">
        <w:rPr>
          <w:rFonts w:ascii="Arial" w:hAnsi="Arial" w:cs="Arial"/>
          <w:sz w:val="20"/>
          <w:szCs w:val="20"/>
        </w:rPr>
        <w:t>Risk evaluation should be based on hazard classification and hazard statements</w:t>
      </w:r>
      <w:r w:rsidR="0063660C">
        <w:rPr>
          <w:rFonts w:ascii="Arial" w:hAnsi="Arial" w:cs="Arial"/>
          <w:sz w:val="20"/>
          <w:szCs w:val="20"/>
        </w:rPr>
        <w:t xml:space="preserve"> – if control methods stated above reduce the risk to low at this point, the risk assessment is complete. If any medium to high hazards remain, please continue to complete the rest of the form.</w:t>
      </w:r>
    </w:p>
    <w:p w:rsidR="00705936" w:rsidRPr="00705936" w:rsidRDefault="001965BC" w:rsidP="00705936">
      <w:pPr>
        <w:jc w:val="both"/>
        <w:rPr>
          <w:rFonts w:ascii="Arial" w:hAnsi="Arial" w:cs="Arial"/>
          <w:i/>
          <w:sz w:val="20"/>
        </w:rPr>
      </w:pPr>
      <w:r>
        <w:rPr>
          <w:rStyle w:val="Heading3Char"/>
        </w:rPr>
        <w:t xml:space="preserve">B. </w:t>
      </w:r>
      <w:r w:rsidR="00705936" w:rsidRPr="00705936">
        <w:rPr>
          <w:rStyle w:val="Heading3Char"/>
        </w:rPr>
        <w:t>Exposure r</w:t>
      </w:r>
      <w:r w:rsidR="00935CCF">
        <w:rPr>
          <w:rStyle w:val="Heading3Char"/>
        </w:rPr>
        <w:t>oute(s) by which harm may occur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1"/>
        <w:gridCol w:w="1421"/>
        <w:gridCol w:w="1421"/>
        <w:gridCol w:w="1421"/>
        <w:gridCol w:w="1422"/>
        <w:gridCol w:w="1422"/>
      </w:tblGrid>
      <w:tr w:rsidR="00705936" w:rsidRPr="00F11702" w:rsidTr="00F11702">
        <w:trPr>
          <w:trHeight w:val="266"/>
        </w:trPr>
        <w:tc>
          <w:tcPr>
            <w:tcW w:w="1421" w:type="dxa"/>
            <w:shd w:val="clear" w:color="auto" w:fill="auto"/>
          </w:tcPr>
          <w:p w:rsidR="00705936" w:rsidRPr="00F11702" w:rsidRDefault="00705936" w:rsidP="00F11702">
            <w:pPr>
              <w:jc w:val="both"/>
              <w:rPr>
                <w:rFonts w:ascii="Arial" w:hAnsi="Arial" w:cs="Arial"/>
                <w:sz w:val="20"/>
              </w:rPr>
            </w:pPr>
            <w:r w:rsidRPr="00F11702">
              <w:rPr>
                <w:rFonts w:ascii="Arial" w:hAnsi="Arial" w:cs="Arial"/>
                <w:sz w:val="20"/>
              </w:rPr>
              <w:t>Skin Contact</w:t>
            </w:r>
          </w:p>
        </w:tc>
        <w:tc>
          <w:tcPr>
            <w:tcW w:w="1421" w:type="dxa"/>
            <w:shd w:val="clear" w:color="auto" w:fill="auto"/>
          </w:tcPr>
          <w:p w:rsidR="00705936" w:rsidRPr="00F11702" w:rsidRDefault="00705936" w:rsidP="00F11702">
            <w:pPr>
              <w:jc w:val="both"/>
              <w:rPr>
                <w:rFonts w:ascii="Arial" w:hAnsi="Arial" w:cs="Arial"/>
                <w:sz w:val="20"/>
              </w:rPr>
            </w:pPr>
            <w:r w:rsidRPr="00F11702">
              <w:rPr>
                <w:rFonts w:ascii="Arial" w:hAnsi="Arial" w:cs="Arial"/>
                <w:sz w:val="20"/>
              </w:rPr>
              <w:t>Skin Absorption</w:t>
            </w:r>
          </w:p>
        </w:tc>
        <w:tc>
          <w:tcPr>
            <w:tcW w:w="1421" w:type="dxa"/>
            <w:shd w:val="clear" w:color="auto" w:fill="auto"/>
          </w:tcPr>
          <w:p w:rsidR="00705936" w:rsidRPr="00F11702" w:rsidRDefault="00705936" w:rsidP="00F11702">
            <w:pPr>
              <w:jc w:val="both"/>
              <w:rPr>
                <w:rFonts w:ascii="Arial" w:hAnsi="Arial" w:cs="Arial"/>
                <w:sz w:val="20"/>
              </w:rPr>
            </w:pPr>
            <w:r w:rsidRPr="00F11702">
              <w:rPr>
                <w:rFonts w:ascii="Arial" w:hAnsi="Arial" w:cs="Arial"/>
                <w:sz w:val="20"/>
              </w:rPr>
              <w:t>Eye Contact</w:t>
            </w:r>
          </w:p>
        </w:tc>
        <w:tc>
          <w:tcPr>
            <w:tcW w:w="1421" w:type="dxa"/>
            <w:shd w:val="clear" w:color="auto" w:fill="auto"/>
          </w:tcPr>
          <w:p w:rsidR="00705936" w:rsidRPr="00F11702" w:rsidRDefault="00705936" w:rsidP="00F11702">
            <w:pPr>
              <w:jc w:val="both"/>
              <w:rPr>
                <w:rFonts w:ascii="Arial" w:hAnsi="Arial" w:cs="Arial"/>
                <w:sz w:val="20"/>
              </w:rPr>
            </w:pPr>
            <w:r w:rsidRPr="00F11702">
              <w:rPr>
                <w:rFonts w:ascii="Arial" w:hAnsi="Arial" w:cs="Arial"/>
                <w:sz w:val="20"/>
              </w:rPr>
              <w:t>Inhalation</w:t>
            </w:r>
          </w:p>
        </w:tc>
        <w:tc>
          <w:tcPr>
            <w:tcW w:w="1422" w:type="dxa"/>
            <w:shd w:val="clear" w:color="auto" w:fill="auto"/>
          </w:tcPr>
          <w:p w:rsidR="00705936" w:rsidRPr="00F11702" w:rsidRDefault="00705936" w:rsidP="00F11702">
            <w:pPr>
              <w:jc w:val="both"/>
              <w:rPr>
                <w:rFonts w:ascii="Arial" w:hAnsi="Arial" w:cs="Arial"/>
                <w:sz w:val="20"/>
              </w:rPr>
            </w:pPr>
            <w:r w:rsidRPr="00F11702">
              <w:rPr>
                <w:rFonts w:ascii="Arial" w:hAnsi="Arial" w:cs="Arial"/>
                <w:sz w:val="20"/>
              </w:rPr>
              <w:t>Ingestion</w:t>
            </w:r>
          </w:p>
        </w:tc>
        <w:tc>
          <w:tcPr>
            <w:tcW w:w="1422" w:type="dxa"/>
            <w:shd w:val="clear" w:color="auto" w:fill="auto"/>
          </w:tcPr>
          <w:p w:rsidR="00705936" w:rsidRPr="00F11702" w:rsidRDefault="00705936" w:rsidP="00F11702">
            <w:pPr>
              <w:jc w:val="both"/>
              <w:rPr>
                <w:rFonts w:ascii="Arial" w:hAnsi="Arial" w:cs="Arial"/>
                <w:sz w:val="20"/>
              </w:rPr>
            </w:pPr>
            <w:r w:rsidRPr="00F11702">
              <w:rPr>
                <w:rFonts w:ascii="Arial" w:hAnsi="Arial" w:cs="Arial"/>
                <w:sz w:val="20"/>
              </w:rPr>
              <w:t>Injection via sharps</w:t>
            </w:r>
          </w:p>
        </w:tc>
      </w:tr>
      <w:tr w:rsidR="00705936" w:rsidRPr="00F11702" w:rsidTr="00F11702">
        <w:trPr>
          <w:trHeight w:val="307"/>
        </w:trPr>
        <w:tc>
          <w:tcPr>
            <w:tcW w:w="1421" w:type="dxa"/>
            <w:shd w:val="clear" w:color="auto" w:fill="auto"/>
          </w:tcPr>
          <w:p w:rsidR="00705936" w:rsidRPr="00F11702" w:rsidRDefault="00705936" w:rsidP="00F11702">
            <w:pPr>
              <w:jc w:val="both"/>
              <w:rPr>
                <w:rFonts w:ascii="Arial" w:hAnsi="Arial" w:cs="Arial"/>
                <w:sz w:val="20"/>
              </w:rPr>
            </w:pPr>
          </w:p>
        </w:tc>
        <w:tc>
          <w:tcPr>
            <w:tcW w:w="1421" w:type="dxa"/>
            <w:shd w:val="clear" w:color="auto" w:fill="auto"/>
          </w:tcPr>
          <w:p w:rsidR="00705936" w:rsidRPr="00F11702" w:rsidRDefault="00705936" w:rsidP="00F11702">
            <w:pPr>
              <w:jc w:val="both"/>
              <w:rPr>
                <w:rFonts w:ascii="Arial" w:hAnsi="Arial" w:cs="Arial"/>
                <w:sz w:val="20"/>
              </w:rPr>
            </w:pPr>
          </w:p>
        </w:tc>
        <w:tc>
          <w:tcPr>
            <w:tcW w:w="1421" w:type="dxa"/>
            <w:shd w:val="clear" w:color="auto" w:fill="auto"/>
          </w:tcPr>
          <w:p w:rsidR="00705936" w:rsidRPr="00F11702" w:rsidRDefault="00705936" w:rsidP="00F11702">
            <w:pPr>
              <w:jc w:val="both"/>
              <w:rPr>
                <w:rFonts w:ascii="Arial" w:hAnsi="Arial" w:cs="Arial"/>
                <w:sz w:val="20"/>
              </w:rPr>
            </w:pPr>
          </w:p>
        </w:tc>
        <w:tc>
          <w:tcPr>
            <w:tcW w:w="1421" w:type="dxa"/>
            <w:shd w:val="clear" w:color="auto" w:fill="auto"/>
          </w:tcPr>
          <w:p w:rsidR="00705936" w:rsidRPr="00F11702" w:rsidRDefault="00705936" w:rsidP="00F11702">
            <w:pPr>
              <w:jc w:val="both"/>
              <w:rPr>
                <w:rFonts w:ascii="Arial" w:hAnsi="Arial" w:cs="Arial"/>
                <w:sz w:val="20"/>
              </w:rPr>
            </w:pPr>
          </w:p>
        </w:tc>
        <w:tc>
          <w:tcPr>
            <w:tcW w:w="1422" w:type="dxa"/>
            <w:shd w:val="clear" w:color="auto" w:fill="auto"/>
          </w:tcPr>
          <w:p w:rsidR="00705936" w:rsidRPr="00F11702" w:rsidRDefault="00705936" w:rsidP="00F11702">
            <w:pPr>
              <w:jc w:val="both"/>
              <w:rPr>
                <w:rFonts w:ascii="Arial" w:hAnsi="Arial" w:cs="Arial"/>
                <w:sz w:val="20"/>
              </w:rPr>
            </w:pPr>
          </w:p>
        </w:tc>
        <w:tc>
          <w:tcPr>
            <w:tcW w:w="1422" w:type="dxa"/>
            <w:shd w:val="clear" w:color="auto" w:fill="auto"/>
          </w:tcPr>
          <w:p w:rsidR="00705936" w:rsidRPr="00F11702" w:rsidRDefault="00705936" w:rsidP="00F11702">
            <w:pPr>
              <w:jc w:val="both"/>
              <w:rPr>
                <w:rFonts w:ascii="Arial" w:hAnsi="Arial" w:cs="Arial"/>
                <w:sz w:val="20"/>
              </w:rPr>
            </w:pPr>
          </w:p>
        </w:tc>
      </w:tr>
    </w:tbl>
    <w:p w:rsidR="00705936" w:rsidRPr="00705936" w:rsidRDefault="00705936" w:rsidP="00705936">
      <w:pPr>
        <w:jc w:val="both"/>
        <w:rPr>
          <w:rFonts w:ascii="Arial" w:hAnsi="Arial" w:cs="Arial"/>
          <w:b/>
          <w:sz w:val="20"/>
        </w:rPr>
      </w:pPr>
    </w:p>
    <w:p w:rsidR="00705936" w:rsidRDefault="001965BC" w:rsidP="00935CCF">
      <w:pPr>
        <w:pStyle w:val="Heading3"/>
      </w:pPr>
      <w:r>
        <w:t xml:space="preserve">C. </w:t>
      </w:r>
      <w:r w:rsidR="00705936" w:rsidRPr="00705936">
        <w:t>Engineering Control Measures</w:t>
      </w:r>
      <w:r w:rsidR="001B5040">
        <w:t xml:space="preserve"> (</w:t>
      </w:r>
      <w:r w:rsidR="00935CCF">
        <w:t>Fume cupboards</w:t>
      </w:r>
      <w:r w:rsidR="001B5040">
        <w:t>/LEV</w:t>
      </w:r>
      <w:r w:rsidR="00935CCF">
        <w:t xml:space="preserve"> etc</w:t>
      </w:r>
      <w:r w:rsidR="001B5040">
        <w:t>.</w:t>
      </w:r>
      <w:r w:rsidR="00935CC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6"/>
      </w:tblGrid>
      <w:tr w:rsidR="00935CCF" w:rsidTr="00F11702">
        <w:tc>
          <w:tcPr>
            <w:tcW w:w="8702" w:type="dxa"/>
            <w:shd w:val="clear" w:color="auto" w:fill="auto"/>
          </w:tcPr>
          <w:p w:rsidR="00935CCF" w:rsidRPr="00F11702" w:rsidRDefault="00935CCF" w:rsidP="00935CCF">
            <w:pPr>
              <w:rPr>
                <w:rFonts w:ascii="Arial" w:hAnsi="Arial" w:cs="Arial"/>
                <w:sz w:val="20"/>
                <w:szCs w:val="20"/>
              </w:rPr>
            </w:pPr>
            <w:r w:rsidRPr="00F11702">
              <w:rPr>
                <w:rFonts w:ascii="Arial" w:hAnsi="Arial" w:cs="Arial"/>
                <w:sz w:val="20"/>
                <w:szCs w:val="20"/>
              </w:rPr>
              <w:t>State any engineering controls required for this task/method;</w:t>
            </w:r>
          </w:p>
          <w:p w:rsidR="00935CCF" w:rsidRDefault="00935CCF" w:rsidP="00935CCF"/>
        </w:tc>
      </w:tr>
    </w:tbl>
    <w:p w:rsidR="00705936" w:rsidRDefault="00705936" w:rsidP="00705936">
      <w:pPr>
        <w:jc w:val="both"/>
        <w:rPr>
          <w:rFonts w:ascii="Arial" w:hAnsi="Arial" w:cs="Arial"/>
          <w:sz w:val="20"/>
        </w:rPr>
      </w:pPr>
    </w:p>
    <w:p w:rsidR="00705936" w:rsidRPr="00705936" w:rsidRDefault="001965BC" w:rsidP="00705936">
      <w:pPr>
        <w:pStyle w:val="Heading3"/>
      </w:pPr>
      <w:r>
        <w:t xml:space="preserve">D. </w:t>
      </w:r>
      <w:r w:rsidR="00705936" w:rsidRPr="00705936">
        <w:t xml:space="preserve">Personal Protective Equipment (PPE)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6"/>
      </w:tblGrid>
      <w:tr w:rsidR="00935CCF" w:rsidRPr="00F11702" w:rsidTr="00F11702">
        <w:tc>
          <w:tcPr>
            <w:tcW w:w="8702" w:type="dxa"/>
            <w:shd w:val="clear" w:color="auto" w:fill="auto"/>
          </w:tcPr>
          <w:p w:rsidR="00935CCF" w:rsidRPr="00F11702" w:rsidRDefault="00935CCF" w:rsidP="00F11702">
            <w:pPr>
              <w:jc w:val="both"/>
              <w:rPr>
                <w:rFonts w:ascii="Arial" w:hAnsi="Arial" w:cs="Arial"/>
                <w:sz w:val="20"/>
              </w:rPr>
            </w:pPr>
            <w:r w:rsidRPr="00F11702">
              <w:rPr>
                <w:rFonts w:ascii="Arial" w:hAnsi="Arial" w:cs="Arial"/>
                <w:sz w:val="20"/>
              </w:rPr>
              <w:t>State any PPE required for this task/method. Include which type and when they are to be worn;</w:t>
            </w:r>
          </w:p>
          <w:p w:rsidR="00A402BE" w:rsidRPr="00F11702" w:rsidRDefault="00A402BE" w:rsidP="00A402BE">
            <w:pPr>
              <w:jc w:val="both"/>
              <w:rPr>
                <w:rFonts w:ascii="Arial" w:hAnsi="Arial" w:cs="Arial"/>
                <w:sz w:val="20"/>
              </w:rPr>
            </w:pPr>
            <w:r w:rsidRPr="00F11702">
              <w:rPr>
                <w:rFonts w:ascii="Arial" w:hAnsi="Arial" w:cs="Arial"/>
                <w:sz w:val="20"/>
              </w:rPr>
              <w:t>Eye protection:</w:t>
            </w:r>
          </w:p>
          <w:p w:rsidR="00935CCF" w:rsidRPr="00F11702" w:rsidRDefault="005962BC" w:rsidP="00F11702">
            <w:pPr>
              <w:jc w:val="both"/>
              <w:rPr>
                <w:rFonts w:ascii="Arial" w:hAnsi="Arial" w:cs="Arial"/>
                <w:sz w:val="20"/>
              </w:rPr>
            </w:pPr>
            <w:r w:rsidRPr="00F11702">
              <w:rPr>
                <w:rFonts w:ascii="Arial" w:hAnsi="Arial" w:cs="Arial"/>
                <w:sz w:val="20"/>
              </w:rPr>
              <w:t>Hand protection</w:t>
            </w:r>
            <w:r w:rsidR="00935CCF" w:rsidRPr="00F11702">
              <w:rPr>
                <w:rFonts w:ascii="Arial" w:hAnsi="Arial" w:cs="Arial"/>
                <w:sz w:val="20"/>
              </w:rPr>
              <w:t>:</w:t>
            </w:r>
          </w:p>
          <w:p w:rsidR="00935CCF" w:rsidRPr="00F11702" w:rsidRDefault="005962BC" w:rsidP="00F11702">
            <w:pPr>
              <w:jc w:val="both"/>
              <w:rPr>
                <w:rFonts w:ascii="Arial" w:hAnsi="Arial" w:cs="Arial"/>
                <w:sz w:val="20"/>
              </w:rPr>
            </w:pPr>
            <w:r w:rsidRPr="00F11702">
              <w:rPr>
                <w:rFonts w:ascii="Arial" w:hAnsi="Arial" w:cs="Arial"/>
                <w:sz w:val="20"/>
              </w:rPr>
              <w:t>Special clothing</w:t>
            </w:r>
            <w:r w:rsidR="00935CCF" w:rsidRPr="00F11702">
              <w:rPr>
                <w:rFonts w:ascii="Arial" w:hAnsi="Arial" w:cs="Arial"/>
                <w:sz w:val="20"/>
              </w:rPr>
              <w:t>:</w:t>
            </w:r>
          </w:p>
          <w:p w:rsidR="00935CCF" w:rsidRPr="00F11702" w:rsidRDefault="00935CCF" w:rsidP="00F11702">
            <w:pPr>
              <w:jc w:val="both"/>
              <w:rPr>
                <w:rFonts w:ascii="Arial" w:hAnsi="Arial" w:cs="Arial"/>
                <w:sz w:val="20"/>
              </w:rPr>
            </w:pPr>
            <w:r w:rsidRPr="00F11702">
              <w:rPr>
                <w:rFonts w:ascii="Arial" w:hAnsi="Arial" w:cs="Arial"/>
                <w:sz w:val="20"/>
              </w:rPr>
              <w:t>Face protection:</w:t>
            </w:r>
          </w:p>
          <w:p w:rsidR="00935CCF" w:rsidRPr="00F11702" w:rsidRDefault="005962BC" w:rsidP="00F11702">
            <w:pPr>
              <w:jc w:val="both"/>
              <w:rPr>
                <w:rFonts w:ascii="Arial" w:hAnsi="Arial" w:cs="Arial"/>
                <w:sz w:val="20"/>
              </w:rPr>
            </w:pPr>
            <w:r w:rsidRPr="00F11702">
              <w:rPr>
                <w:rFonts w:ascii="Arial" w:hAnsi="Arial" w:cs="Arial"/>
                <w:sz w:val="20"/>
              </w:rPr>
              <w:t>Respiratory p</w:t>
            </w:r>
            <w:r w:rsidR="00935CCF" w:rsidRPr="00F11702">
              <w:rPr>
                <w:rFonts w:ascii="Arial" w:hAnsi="Arial" w:cs="Arial"/>
                <w:sz w:val="20"/>
              </w:rPr>
              <w:t>rotection:</w:t>
            </w:r>
          </w:p>
        </w:tc>
      </w:tr>
    </w:tbl>
    <w:p w:rsidR="00705936" w:rsidRDefault="00705936" w:rsidP="00705936">
      <w:pPr>
        <w:jc w:val="both"/>
        <w:rPr>
          <w:rFonts w:ascii="Arial" w:hAnsi="Arial" w:cs="Arial"/>
          <w:sz w:val="20"/>
        </w:rPr>
      </w:pPr>
    </w:p>
    <w:p w:rsidR="00705936" w:rsidRPr="00705936" w:rsidRDefault="001965BC" w:rsidP="00705936">
      <w:pPr>
        <w:pStyle w:val="Heading3"/>
      </w:pPr>
      <w:r>
        <w:t xml:space="preserve">E. </w:t>
      </w:r>
      <w:r w:rsidR="00705936" w:rsidRPr="00705936">
        <w:t xml:space="preserve">Health Monitoring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7"/>
        <w:gridCol w:w="679"/>
        <w:gridCol w:w="620"/>
      </w:tblGrid>
      <w:tr w:rsidR="00705936" w:rsidRPr="00F11702" w:rsidTr="00F11702">
        <w:trPr>
          <w:trHeight w:val="259"/>
        </w:trPr>
        <w:tc>
          <w:tcPr>
            <w:tcW w:w="7338" w:type="dxa"/>
            <w:vMerge w:val="restart"/>
            <w:shd w:val="clear" w:color="auto" w:fill="auto"/>
          </w:tcPr>
          <w:p w:rsidR="009927B5" w:rsidRDefault="009927B5" w:rsidP="009927B5">
            <w:pPr>
              <w:rPr>
                <w:rFonts w:ascii="Arial" w:hAnsi="Arial" w:cs="Arial"/>
                <w:sz w:val="20"/>
              </w:rPr>
            </w:pPr>
            <w:r w:rsidRPr="00F11702">
              <w:rPr>
                <w:rFonts w:ascii="Arial" w:hAnsi="Arial" w:cs="Arial"/>
                <w:sz w:val="20"/>
              </w:rPr>
              <w:t xml:space="preserve">Is </w:t>
            </w:r>
            <w:r w:rsidRPr="00EC57AC">
              <w:rPr>
                <w:rFonts w:ascii="Arial" w:hAnsi="Arial" w:cs="Arial"/>
                <w:b/>
                <w:sz w:val="20"/>
              </w:rPr>
              <w:t>health surveillance</w:t>
            </w:r>
            <w:r w:rsidRPr="00F11702">
              <w:rPr>
                <w:rFonts w:ascii="Arial" w:hAnsi="Arial" w:cs="Arial"/>
                <w:sz w:val="20"/>
              </w:rPr>
              <w:t xml:space="preserve"> required for the protection of the health of employees?</w:t>
            </w:r>
          </w:p>
          <w:p w:rsidR="009927B5" w:rsidRPr="00F11702" w:rsidRDefault="009927B5" w:rsidP="009927B5">
            <w:pPr>
              <w:rPr>
                <w:rFonts w:ascii="Arial" w:hAnsi="Arial" w:cs="Arial"/>
                <w:sz w:val="20"/>
              </w:rPr>
            </w:pPr>
            <w:r>
              <w:rPr>
                <w:rFonts w:ascii="Arial" w:hAnsi="Arial" w:cs="Arial"/>
                <w:sz w:val="20"/>
              </w:rPr>
              <w:t xml:space="preserve">Health surveillance may be required if working with animals or other skin or respiratory sensitisers, please see </w:t>
            </w:r>
            <w:hyperlink r:id="rId14" w:history="1">
              <w:r w:rsidRPr="004F6060">
                <w:rPr>
                  <w:rStyle w:val="Hyperlink"/>
                  <w:rFonts w:ascii="Arial" w:hAnsi="Arial" w:cs="Arial"/>
                  <w:sz w:val="20"/>
                </w:rPr>
                <w:t>http://www.ed.ac.uk/schools-departments/health-safety/guidance/hazardous-substances/sensitisers</w:t>
              </w:r>
            </w:hyperlink>
            <w:r>
              <w:rPr>
                <w:rFonts w:ascii="Arial" w:hAnsi="Arial" w:cs="Arial"/>
                <w:sz w:val="20"/>
              </w:rPr>
              <w:t xml:space="preserve"> for further guidance</w:t>
            </w:r>
          </w:p>
        </w:tc>
        <w:tc>
          <w:tcPr>
            <w:tcW w:w="567" w:type="dxa"/>
            <w:shd w:val="clear" w:color="auto" w:fill="auto"/>
          </w:tcPr>
          <w:p w:rsidR="00705936" w:rsidRPr="00F11702" w:rsidRDefault="00705936" w:rsidP="00935CCF">
            <w:pPr>
              <w:pStyle w:val="Heading3"/>
              <w:rPr>
                <w:b w:val="0"/>
                <w:iCs/>
              </w:rPr>
            </w:pPr>
            <w:r w:rsidRPr="00705936">
              <w:t>Yes</w:t>
            </w:r>
          </w:p>
        </w:tc>
        <w:tc>
          <w:tcPr>
            <w:tcW w:w="623" w:type="dxa"/>
            <w:shd w:val="clear" w:color="auto" w:fill="auto"/>
          </w:tcPr>
          <w:p w:rsidR="00705936" w:rsidRPr="00F11702" w:rsidRDefault="00705936" w:rsidP="00935CCF">
            <w:pPr>
              <w:pStyle w:val="Heading3"/>
              <w:rPr>
                <w:b w:val="0"/>
                <w:iCs/>
              </w:rPr>
            </w:pPr>
            <w:r w:rsidRPr="00705936">
              <w:t>No</w:t>
            </w:r>
          </w:p>
        </w:tc>
      </w:tr>
      <w:tr w:rsidR="00705936" w:rsidRPr="00F11702" w:rsidTr="00F11702">
        <w:tc>
          <w:tcPr>
            <w:tcW w:w="7338" w:type="dxa"/>
            <w:vMerge/>
            <w:shd w:val="clear" w:color="auto" w:fill="auto"/>
          </w:tcPr>
          <w:p w:rsidR="00705936" w:rsidRPr="00F11702" w:rsidRDefault="00705936" w:rsidP="00F11702">
            <w:pPr>
              <w:jc w:val="both"/>
              <w:rPr>
                <w:rFonts w:ascii="Arial" w:hAnsi="Arial" w:cs="Arial"/>
                <w:sz w:val="20"/>
              </w:rPr>
            </w:pPr>
          </w:p>
        </w:tc>
        <w:tc>
          <w:tcPr>
            <w:tcW w:w="567" w:type="dxa"/>
            <w:shd w:val="clear" w:color="auto" w:fill="auto"/>
          </w:tcPr>
          <w:p w:rsidR="00705936" w:rsidRPr="00F11702" w:rsidRDefault="00705936" w:rsidP="00F11702">
            <w:pPr>
              <w:jc w:val="both"/>
              <w:rPr>
                <w:rFonts w:ascii="Arial" w:hAnsi="Arial" w:cs="Arial"/>
                <w:sz w:val="20"/>
              </w:rPr>
            </w:pPr>
          </w:p>
        </w:tc>
        <w:tc>
          <w:tcPr>
            <w:tcW w:w="623" w:type="dxa"/>
            <w:shd w:val="clear" w:color="auto" w:fill="auto"/>
          </w:tcPr>
          <w:p w:rsidR="00705936" w:rsidRPr="00F11702" w:rsidRDefault="00705936" w:rsidP="00F11702">
            <w:pPr>
              <w:jc w:val="both"/>
              <w:rPr>
                <w:rFonts w:ascii="Arial" w:hAnsi="Arial" w:cs="Arial"/>
                <w:sz w:val="20"/>
              </w:rPr>
            </w:pPr>
          </w:p>
        </w:tc>
      </w:tr>
      <w:tr w:rsidR="00705936" w:rsidRPr="00F11702" w:rsidTr="00F11702">
        <w:tc>
          <w:tcPr>
            <w:tcW w:w="7338" w:type="dxa"/>
            <w:shd w:val="clear" w:color="auto" w:fill="auto"/>
          </w:tcPr>
          <w:p w:rsidR="00705936" w:rsidRPr="00233F07" w:rsidRDefault="009927B5" w:rsidP="00754ADF">
            <w:pPr>
              <w:rPr>
                <w:rFonts w:ascii="Arial" w:hAnsi="Arial" w:cs="Arial"/>
                <w:sz w:val="22"/>
                <w:szCs w:val="22"/>
              </w:rPr>
            </w:pPr>
            <w:r w:rsidRPr="00F11702">
              <w:rPr>
                <w:rFonts w:ascii="Arial" w:hAnsi="Arial" w:cs="Arial"/>
                <w:sz w:val="20"/>
              </w:rPr>
              <w:t xml:space="preserve">Is </w:t>
            </w:r>
            <w:r w:rsidRPr="00EC57AC">
              <w:rPr>
                <w:rFonts w:ascii="Arial" w:hAnsi="Arial" w:cs="Arial"/>
                <w:b/>
                <w:sz w:val="20"/>
              </w:rPr>
              <w:t>biological monitoring</w:t>
            </w:r>
            <w:r w:rsidRPr="00F11702">
              <w:rPr>
                <w:rFonts w:ascii="Arial" w:hAnsi="Arial" w:cs="Arial"/>
                <w:sz w:val="20"/>
              </w:rPr>
              <w:t xml:space="preserve"> required to ensure that the control of exposure to the hazardous substance(s) is adequate?</w:t>
            </w:r>
            <w:r w:rsidR="00233F07" w:rsidRPr="00B05D7D">
              <w:rPr>
                <w:rFonts w:ascii="Arial" w:hAnsi="Arial" w:cs="Arial"/>
                <w:sz w:val="22"/>
                <w:szCs w:val="22"/>
              </w:rPr>
              <w:t xml:space="preserve"> </w:t>
            </w:r>
            <w:hyperlink r:id="rId15" w:history="1">
              <w:r w:rsidR="00754ADF" w:rsidRPr="00754ADF">
                <w:rPr>
                  <w:rStyle w:val="Hyperlink"/>
                  <w:sz w:val="20"/>
                  <w:szCs w:val="20"/>
                </w:rPr>
                <w:t>http://www.hse.gov.uk/pubns/books/hsg167.htm</w:t>
              </w:r>
            </w:hyperlink>
            <w:r w:rsidR="00754ADF" w:rsidRPr="00754ADF">
              <w:rPr>
                <w:rFonts w:ascii="Arial" w:hAnsi="Arial" w:cs="Arial"/>
                <w:sz w:val="20"/>
                <w:szCs w:val="20"/>
              </w:rPr>
              <w:t xml:space="preserve"> for guidance</w:t>
            </w:r>
            <w:r w:rsidR="00233F07">
              <w:rPr>
                <w:rFonts w:ascii="Arial" w:hAnsi="Arial" w:cs="Arial"/>
                <w:sz w:val="22"/>
                <w:szCs w:val="22"/>
              </w:rPr>
              <w:br/>
            </w:r>
            <w:r w:rsidR="00233F07">
              <w:rPr>
                <w:rFonts w:ascii="Arial" w:hAnsi="Arial" w:cs="Arial"/>
                <w:sz w:val="22"/>
                <w:szCs w:val="22"/>
              </w:rPr>
              <w:br/>
            </w:r>
            <w:r w:rsidR="00233F07" w:rsidRPr="00233F07">
              <w:rPr>
                <w:rFonts w:ascii="Arial" w:hAnsi="Arial" w:cs="Arial"/>
                <w:sz w:val="20"/>
                <w:szCs w:val="20"/>
              </w:rPr>
              <w:t xml:space="preserve">If yes for health monitoring, contact the </w:t>
            </w:r>
            <w:r w:rsidR="00233F07">
              <w:rPr>
                <w:rFonts w:ascii="Arial" w:hAnsi="Arial" w:cs="Arial"/>
                <w:sz w:val="20"/>
                <w:szCs w:val="20"/>
              </w:rPr>
              <w:t>Health and Safety Department for further guidance on obtaining biological monitoring (</w:t>
            </w:r>
            <w:hyperlink r:id="rId16" w:history="1">
              <w:r w:rsidR="00233F07" w:rsidRPr="000D365D">
                <w:rPr>
                  <w:rStyle w:val="Hyperlink"/>
                  <w:rFonts w:ascii="Arial" w:hAnsi="Arial" w:cs="Arial"/>
                  <w:sz w:val="20"/>
                  <w:szCs w:val="20"/>
                </w:rPr>
                <w:t>health.safety@ed.ac.uk</w:t>
              </w:r>
            </w:hyperlink>
            <w:r w:rsidR="00233F07">
              <w:rPr>
                <w:rFonts w:ascii="Arial" w:hAnsi="Arial" w:cs="Arial"/>
                <w:sz w:val="20"/>
                <w:szCs w:val="20"/>
              </w:rPr>
              <w:t xml:space="preserve">) </w:t>
            </w:r>
          </w:p>
        </w:tc>
        <w:tc>
          <w:tcPr>
            <w:tcW w:w="567" w:type="dxa"/>
            <w:shd w:val="clear" w:color="auto" w:fill="auto"/>
          </w:tcPr>
          <w:p w:rsidR="00705936" w:rsidRPr="00F11702" w:rsidRDefault="00705936" w:rsidP="00F11702">
            <w:pPr>
              <w:jc w:val="both"/>
              <w:rPr>
                <w:rFonts w:ascii="Arial" w:hAnsi="Arial" w:cs="Arial"/>
                <w:sz w:val="20"/>
              </w:rPr>
            </w:pPr>
          </w:p>
        </w:tc>
        <w:tc>
          <w:tcPr>
            <w:tcW w:w="623" w:type="dxa"/>
            <w:shd w:val="clear" w:color="auto" w:fill="auto"/>
          </w:tcPr>
          <w:p w:rsidR="00705936" w:rsidRPr="00F11702" w:rsidRDefault="00705936" w:rsidP="00F11702">
            <w:pPr>
              <w:jc w:val="both"/>
              <w:rPr>
                <w:rFonts w:ascii="Arial" w:hAnsi="Arial" w:cs="Arial"/>
                <w:sz w:val="20"/>
              </w:rPr>
            </w:pPr>
          </w:p>
        </w:tc>
      </w:tr>
    </w:tbl>
    <w:p w:rsidR="00705936" w:rsidRPr="00935CCF" w:rsidRDefault="001965BC" w:rsidP="00705936">
      <w:pPr>
        <w:jc w:val="both"/>
        <w:rPr>
          <w:rFonts w:ascii="Arial" w:hAnsi="Arial" w:cs="Arial"/>
          <w:i/>
          <w:sz w:val="20"/>
        </w:rPr>
      </w:pPr>
      <w:r>
        <w:rPr>
          <w:rStyle w:val="Heading3Char"/>
        </w:rPr>
        <w:t xml:space="preserve">F. </w:t>
      </w:r>
      <w:r w:rsidR="00705936" w:rsidRPr="00705936">
        <w:rPr>
          <w:rStyle w:val="Heading3Char"/>
        </w:rPr>
        <w:t>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6"/>
      </w:tblGrid>
      <w:tr w:rsidR="00935CCF" w:rsidRPr="00F11702" w:rsidTr="00F11702">
        <w:tc>
          <w:tcPr>
            <w:tcW w:w="8702" w:type="dxa"/>
            <w:shd w:val="clear" w:color="auto" w:fill="auto"/>
          </w:tcPr>
          <w:p w:rsidR="00935CCF" w:rsidRPr="00F11702" w:rsidRDefault="00935CCF" w:rsidP="00F11702">
            <w:pPr>
              <w:jc w:val="both"/>
              <w:rPr>
                <w:rFonts w:ascii="Arial" w:hAnsi="Arial" w:cs="Arial"/>
                <w:sz w:val="20"/>
              </w:rPr>
            </w:pPr>
            <w:r w:rsidRPr="00F11702">
              <w:rPr>
                <w:rFonts w:ascii="Arial" w:hAnsi="Arial" w:cs="Arial"/>
                <w:sz w:val="20"/>
              </w:rPr>
              <w:t>State any</w:t>
            </w:r>
            <w:r w:rsidR="00A402BE">
              <w:rPr>
                <w:rFonts w:ascii="Arial" w:hAnsi="Arial" w:cs="Arial"/>
                <w:sz w:val="20"/>
              </w:rPr>
              <w:t xml:space="preserve"> health and safety</w:t>
            </w:r>
            <w:r w:rsidRPr="00F11702">
              <w:rPr>
                <w:rFonts w:ascii="Arial" w:hAnsi="Arial" w:cs="Arial"/>
                <w:sz w:val="20"/>
              </w:rPr>
              <w:t xml:space="preserve"> training required for this task/method;</w:t>
            </w:r>
          </w:p>
          <w:p w:rsidR="00935CCF" w:rsidRPr="00F11702" w:rsidRDefault="00935CCF" w:rsidP="00F11702">
            <w:pPr>
              <w:jc w:val="both"/>
              <w:rPr>
                <w:rFonts w:ascii="Arial" w:hAnsi="Arial" w:cs="Arial"/>
                <w:sz w:val="20"/>
              </w:rPr>
            </w:pPr>
          </w:p>
        </w:tc>
      </w:tr>
    </w:tbl>
    <w:p w:rsidR="00705936" w:rsidRPr="00705936" w:rsidRDefault="00705936" w:rsidP="00705936">
      <w:pPr>
        <w:jc w:val="both"/>
        <w:rPr>
          <w:rFonts w:ascii="Arial" w:hAnsi="Arial" w:cs="Arial"/>
          <w:sz w:val="20"/>
        </w:rPr>
      </w:pPr>
    </w:p>
    <w:p w:rsidR="00705936" w:rsidRDefault="001965BC" w:rsidP="00705936">
      <w:pPr>
        <w:jc w:val="both"/>
        <w:rPr>
          <w:rStyle w:val="Heading3Char"/>
        </w:rPr>
      </w:pPr>
      <w:r>
        <w:rPr>
          <w:rStyle w:val="Heading3Char"/>
        </w:rPr>
        <w:t xml:space="preserve">G. </w:t>
      </w:r>
      <w:r w:rsidR="00705936" w:rsidRPr="00705936">
        <w:rPr>
          <w:rStyle w:val="Heading3Char"/>
        </w:rPr>
        <w:t>Supervision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6"/>
      </w:tblGrid>
      <w:tr w:rsidR="00815F4E" w:rsidRPr="00F11702" w:rsidTr="00F11702">
        <w:tc>
          <w:tcPr>
            <w:tcW w:w="8702" w:type="dxa"/>
            <w:shd w:val="clear" w:color="auto" w:fill="auto"/>
          </w:tcPr>
          <w:p w:rsidR="00815F4E" w:rsidRPr="00F11702" w:rsidRDefault="00815F4E" w:rsidP="00F11702">
            <w:pPr>
              <w:jc w:val="both"/>
              <w:rPr>
                <w:rFonts w:ascii="Arial" w:hAnsi="Arial" w:cs="Arial"/>
                <w:sz w:val="20"/>
              </w:rPr>
            </w:pPr>
            <w:r w:rsidRPr="00F11702">
              <w:rPr>
                <w:rFonts w:ascii="Arial" w:hAnsi="Arial" w:cs="Arial"/>
                <w:sz w:val="20"/>
              </w:rPr>
              <w:t>State what supervision (if any) is required for per</w:t>
            </w:r>
            <w:r w:rsidR="0005754E" w:rsidRPr="00F11702">
              <w:rPr>
                <w:rFonts w:ascii="Arial" w:hAnsi="Arial" w:cs="Arial"/>
                <w:sz w:val="20"/>
              </w:rPr>
              <w:t>sons undertaking this task/metho</w:t>
            </w:r>
            <w:r w:rsidRPr="00F11702">
              <w:rPr>
                <w:rFonts w:ascii="Arial" w:hAnsi="Arial" w:cs="Arial"/>
                <w:sz w:val="20"/>
              </w:rPr>
              <w:t>d:</w:t>
            </w:r>
          </w:p>
          <w:p w:rsidR="00815F4E" w:rsidRPr="00F11702" w:rsidRDefault="00815F4E" w:rsidP="00F11702">
            <w:pPr>
              <w:jc w:val="both"/>
              <w:rPr>
                <w:rFonts w:ascii="Arial" w:hAnsi="Arial" w:cs="Arial"/>
                <w:sz w:val="20"/>
              </w:rPr>
            </w:pPr>
          </w:p>
        </w:tc>
      </w:tr>
    </w:tbl>
    <w:p w:rsidR="00705936" w:rsidRPr="00705936" w:rsidRDefault="00705936" w:rsidP="00705936">
      <w:pPr>
        <w:jc w:val="both"/>
        <w:rPr>
          <w:rFonts w:ascii="Arial" w:hAnsi="Arial" w:cs="Arial"/>
          <w:sz w:val="20"/>
        </w:rPr>
      </w:pPr>
    </w:p>
    <w:p w:rsidR="00705936" w:rsidRPr="00705936" w:rsidRDefault="001965BC" w:rsidP="00705936">
      <w:pPr>
        <w:jc w:val="both"/>
        <w:rPr>
          <w:rFonts w:ascii="Arial" w:hAnsi="Arial" w:cs="Arial"/>
          <w:i/>
          <w:sz w:val="20"/>
        </w:rPr>
      </w:pPr>
      <w:r>
        <w:rPr>
          <w:rStyle w:val="Heading3Char"/>
        </w:rPr>
        <w:lastRenderedPageBreak/>
        <w:t xml:space="preserve">H. </w:t>
      </w:r>
      <w:r w:rsidR="00705936" w:rsidRPr="00705936">
        <w:rPr>
          <w:rStyle w:val="Heading3Char"/>
        </w:rPr>
        <w:t xml:space="preserve">Implications for </w:t>
      </w:r>
      <w:r w:rsidR="00935CCF">
        <w:rPr>
          <w:rStyle w:val="Heading3Char"/>
        </w:rPr>
        <w:t>p</w:t>
      </w:r>
      <w:r w:rsidR="00705936" w:rsidRPr="00705936">
        <w:rPr>
          <w:rStyle w:val="Heading3Char"/>
        </w:rPr>
        <w:t xml:space="preserve">ersons </w:t>
      </w:r>
      <w:r w:rsidR="00935CCF">
        <w:rPr>
          <w:rStyle w:val="Heading3Char"/>
        </w:rPr>
        <w:t>n</w:t>
      </w:r>
      <w:r w:rsidR="00705936" w:rsidRPr="00705936">
        <w:rPr>
          <w:rStyle w:val="Heading3Char"/>
        </w:rPr>
        <w:t xml:space="preserve">ot </w:t>
      </w:r>
      <w:r w:rsidR="00935CCF">
        <w:rPr>
          <w:rStyle w:val="Heading3Char"/>
        </w:rPr>
        <w:t>i</w:t>
      </w:r>
      <w:r w:rsidR="00705936" w:rsidRPr="00705936">
        <w:rPr>
          <w:rStyle w:val="Heading3Char"/>
        </w:rPr>
        <w:t xml:space="preserve">nvolved in the </w:t>
      </w:r>
      <w:r w:rsidR="00935CCF">
        <w:rPr>
          <w:rStyle w:val="Heading3Char"/>
        </w:rPr>
        <w:t>w</w:t>
      </w:r>
      <w:r w:rsidR="00705936" w:rsidRPr="00705936">
        <w:rPr>
          <w:rStyle w:val="Heading3Char"/>
        </w:rPr>
        <w:t xml:space="preserve">ork </w:t>
      </w:r>
      <w:r w:rsidR="00935CCF">
        <w:rPr>
          <w:rStyle w:val="Heading3Char"/>
        </w:rPr>
        <w:t>a</w:t>
      </w:r>
      <w:r w:rsidR="00705936" w:rsidRPr="00705936">
        <w:rPr>
          <w:rStyle w:val="Heading3Char"/>
        </w:rPr>
        <w:t>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6"/>
      </w:tblGrid>
      <w:tr w:rsidR="008773CF" w:rsidRPr="00705936" w:rsidTr="008842DA">
        <w:trPr>
          <w:trHeight w:val="1180"/>
        </w:trPr>
        <w:tc>
          <w:tcPr>
            <w:tcW w:w="8526" w:type="dxa"/>
          </w:tcPr>
          <w:p w:rsidR="008773CF" w:rsidRPr="00705936" w:rsidRDefault="008773CF" w:rsidP="00705936">
            <w:pPr>
              <w:jc w:val="both"/>
              <w:rPr>
                <w:rFonts w:ascii="Arial" w:hAnsi="Arial" w:cs="Arial"/>
                <w:sz w:val="20"/>
              </w:rPr>
            </w:pPr>
            <w:r>
              <w:rPr>
                <w:rFonts w:ascii="Arial" w:hAnsi="Arial" w:cs="Arial"/>
                <w:sz w:val="20"/>
              </w:rPr>
              <w:t>Persons identified may require to be informed, in part or in full, of the information contained in the Safe System of Work.</w:t>
            </w:r>
          </w:p>
          <w:p w:rsidR="008773CF" w:rsidRPr="00705936" w:rsidRDefault="008773CF" w:rsidP="00705936">
            <w:pPr>
              <w:jc w:val="both"/>
              <w:rPr>
                <w:rFonts w:ascii="Arial" w:hAnsi="Arial" w:cs="Arial"/>
                <w:sz w:val="20"/>
              </w:rPr>
            </w:pPr>
          </w:p>
        </w:tc>
      </w:tr>
    </w:tbl>
    <w:p w:rsidR="00705936" w:rsidRPr="00705936" w:rsidRDefault="00705936" w:rsidP="00705936">
      <w:pPr>
        <w:jc w:val="both"/>
        <w:rPr>
          <w:rFonts w:ascii="Arial" w:hAnsi="Arial" w:cs="Arial"/>
          <w:sz w:val="20"/>
        </w:rPr>
      </w:pPr>
    </w:p>
    <w:p w:rsidR="00705936" w:rsidRPr="001965BC" w:rsidRDefault="001965BC" w:rsidP="001965BC">
      <w:pPr>
        <w:pStyle w:val="Heading3"/>
      </w:pPr>
      <w:r w:rsidRPr="001965BC">
        <w:t xml:space="preserve">I. </w:t>
      </w:r>
      <w:r w:rsidR="00935CCF" w:rsidRPr="001965BC">
        <w:t>Emergency procedures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6"/>
      </w:tblGrid>
      <w:tr w:rsidR="00935CCF" w:rsidTr="00F11702">
        <w:tc>
          <w:tcPr>
            <w:tcW w:w="8702" w:type="dxa"/>
            <w:shd w:val="clear" w:color="auto" w:fill="auto"/>
          </w:tcPr>
          <w:p w:rsidR="00935CCF" w:rsidRDefault="00935CCF" w:rsidP="00935CCF">
            <w:pPr>
              <w:rPr>
                <w:rFonts w:ascii="Arial" w:hAnsi="Arial" w:cs="Arial"/>
                <w:sz w:val="20"/>
                <w:szCs w:val="20"/>
              </w:rPr>
            </w:pPr>
            <w:r w:rsidRPr="00F11702">
              <w:rPr>
                <w:rFonts w:ascii="Arial" w:hAnsi="Arial" w:cs="Arial"/>
                <w:sz w:val="20"/>
                <w:szCs w:val="20"/>
              </w:rPr>
              <w:t>State all emergency procedures including contact names and numbers;</w:t>
            </w:r>
          </w:p>
          <w:p w:rsidR="008773CF" w:rsidRDefault="008773CF" w:rsidP="00935CCF">
            <w:pPr>
              <w:rPr>
                <w:rFonts w:ascii="Arial" w:hAnsi="Arial" w:cs="Arial"/>
                <w:sz w:val="20"/>
                <w:szCs w:val="20"/>
              </w:rPr>
            </w:pPr>
            <w:r>
              <w:rPr>
                <w:rFonts w:ascii="Arial" w:hAnsi="Arial" w:cs="Arial"/>
                <w:sz w:val="20"/>
                <w:szCs w:val="20"/>
              </w:rPr>
              <w:t>Firs Aid:</w:t>
            </w:r>
          </w:p>
          <w:p w:rsidR="008773CF" w:rsidRDefault="008773CF" w:rsidP="00935CCF">
            <w:pPr>
              <w:rPr>
                <w:rFonts w:ascii="Arial" w:hAnsi="Arial" w:cs="Arial"/>
                <w:sz w:val="20"/>
                <w:szCs w:val="20"/>
              </w:rPr>
            </w:pPr>
            <w:r>
              <w:rPr>
                <w:rFonts w:ascii="Arial" w:hAnsi="Arial" w:cs="Arial"/>
                <w:sz w:val="20"/>
                <w:szCs w:val="20"/>
              </w:rPr>
              <w:t>Fire fighting:</w:t>
            </w:r>
          </w:p>
          <w:p w:rsidR="008773CF" w:rsidRDefault="008773CF" w:rsidP="00935CCF">
            <w:pPr>
              <w:rPr>
                <w:rFonts w:ascii="Arial" w:hAnsi="Arial" w:cs="Arial"/>
                <w:sz w:val="20"/>
                <w:szCs w:val="20"/>
              </w:rPr>
            </w:pPr>
            <w:r>
              <w:rPr>
                <w:rFonts w:ascii="Arial" w:hAnsi="Arial" w:cs="Arial"/>
                <w:sz w:val="20"/>
                <w:szCs w:val="20"/>
              </w:rPr>
              <w:t>Spill Management:</w:t>
            </w:r>
          </w:p>
          <w:p w:rsidR="00935CCF" w:rsidRPr="008773CF" w:rsidRDefault="008773CF" w:rsidP="00935CCF">
            <w:pPr>
              <w:rPr>
                <w:rFonts w:ascii="Arial" w:hAnsi="Arial" w:cs="Arial"/>
                <w:sz w:val="20"/>
                <w:szCs w:val="20"/>
              </w:rPr>
            </w:pPr>
            <w:r>
              <w:rPr>
                <w:rFonts w:ascii="Arial" w:hAnsi="Arial" w:cs="Arial"/>
                <w:sz w:val="20"/>
                <w:szCs w:val="20"/>
              </w:rPr>
              <w:t>Any others:</w:t>
            </w:r>
          </w:p>
        </w:tc>
      </w:tr>
    </w:tbl>
    <w:p w:rsidR="00705936" w:rsidRPr="00705936" w:rsidRDefault="00705936" w:rsidP="00705936">
      <w:pPr>
        <w:jc w:val="both"/>
        <w:rPr>
          <w:rFonts w:ascii="Arial" w:hAnsi="Arial" w:cs="Arial"/>
          <w:sz w:val="20"/>
        </w:rPr>
      </w:pPr>
    </w:p>
    <w:p w:rsidR="00935CCF" w:rsidRDefault="001965BC" w:rsidP="00705936">
      <w:pPr>
        <w:jc w:val="both"/>
        <w:rPr>
          <w:rFonts w:ascii="Arial" w:hAnsi="Arial" w:cs="Arial"/>
          <w:sz w:val="20"/>
        </w:rPr>
      </w:pPr>
      <w:r>
        <w:rPr>
          <w:rStyle w:val="Heading3Char"/>
        </w:rPr>
        <w:t xml:space="preserve">J. </w:t>
      </w:r>
      <w:r w:rsidR="00935CCF">
        <w:rPr>
          <w:rStyle w:val="Heading3Char"/>
        </w:rPr>
        <w:t>Waste disposal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6"/>
      </w:tblGrid>
      <w:tr w:rsidR="00935CCF" w:rsidRPr="00F11702" w:rsidTr="00F11702">
        <w:tc>
          <w:tcPr>
            <w:tcW w:w="8702" w:type="dxa"/>
            <w:shd w:val="clear" w:color="auto" w:fill="auto"/>
          </w:tcPr>
          <w:p w:rsidR="00935CCF" w:rsidRPr="00F11702" w:rsidRDefault="00935CCF" w:rsidP="00F11702">
            <w:pPr>
              <w:jc w:val="both"/>
              <w:rPr>
                <w:rFonts w:ascii="Arial" w:hAnsi="Arial" w:cs="Arial"/>
                <w:sz w:val="20"/>
              </w:rPr>
            </w:pPr>
            <w:r w:rsidRPr="00F11702">
              <w:rPr>
                <w:rFonts w:ascii="Arial" w:hAnsi="Arial" w:cs="Arial"/>
                <w:sz w:val="20"/>
              </w:rPr>
              <w:t>State waste disposal routes for all hazardous substances in this task/method;</w:t>
            </w:r>
          </w:p>
          <w:p w:rsidR="00ED46F5" w:rsidRPr="00F11702" w:rsidRDefault="00ED46F5" w:rsidP="00F11702">
            <w:pPr>
              <w:jc w:val="both"/>
              <w:rPr>
                <w:rFonts w:ascii="Arial" w:hAnsi="Arial" w:cs="Arial"/>
                <w:sz w:val="20"/>
              </w:rPr>
            </w:pPr>
          </w:p>
        </w:tc>
      </w:tr>
    </w:tbl>
    <w:p w:rsidR="00705936" w:rsidRPr="002C0AC4" w:rsidRDefault="00B674D3" w:rsidP="00ED46F5">
      <w:pP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58752" behindDoc="0" locked="0" layoutInCell="0" allowOverlap="1">
                <wp:simplePos x="0" y="0"/>
                <wp:positionH relativeFrom="column">
                  <wp:posOffset>413385</wp:posOffset>
                </wp:positionH>
                <wp:positionV relativeFrom="paragraph">
                  <wp:posOffset>104775</wp:posOffset>
                </wp:positionV>
                <wp:extent cx="0" cy="0"/>
                <wp:effectExtent l="13335" t="9525" r="5715" b="952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FDF44"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5pt,8.25pt" to="32.5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sGrCwIAAC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" o:allowincell="f"/>
            </w:pict>
          </mc:Fallback>
        </mc:AlternateContent>
      </w:r>
      <w:r w:rsidR="00705936" w:rsidRPr="002C0AC4">
        <w:rPr>
          <w:rFonts w:ascii="Arial" w:hAnsi="Arial" w:cs="Arial"/>
          <w:b/>
          <w:sz w:val="22"/>
          <w:szCs w:val="22"/>
        </w:rPr>
        <w:t>If in doubt contact the University Waste and Environmental Manager Ext. 514287.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6"/>
        <w:gridCol w:w="679"/>
        <w:gridCol w:w="621"/>
      </w:tblGrid>
      <w:tr w:rsidR="00705936" w:rsidRPr="00F11702" w:rsidTr="00F11702">
        <w:trPr>
          <w:trHeight w:val="259"/>
        </w:trPr>
        <w:tc>
          <w:tcPr>
            <w:tcW w:w="7338" w:type="dxa"/>
            <w:vMerge w:val="restart"/>
            <w:shd w:val="clear" w:color="auto" w:fill="auto"/>
          </w:tcPr>
          <w:p w:rsidR="00705936" w:rsidRPr="00F11702" w:rsidRDefault="00705936" w:rsidP="00F11702">
            <w:pPr>
              <w:jc w:val="both"/>
              <w:rPr>
                <w:rFonts w:ascii="Arial" w:hAnsi="Arial" w:cs="Arial"/>
                <w:sz w:val="20"/>
              </w:rPr>
            </w:pPr>
            <w:r w:rsidRPr="00F11702">
              <w:rPr>
                <w:rFonts w:ascii="Arial" w:hAnsi="Arial" w:cs="Arial"/>
                <w:sz w:val="20"/>
              </w:rPr>
              <w:t>Are you satisfied that the control measures outlined above are adequate to control the risks to health from the hazardous substances used in the work activity described to the lowest level reasonably practicable?</w:t>
            </w:r>
          </w:p>
          <w:p w:rsidR="00ED46F5" w:rsidRPr="00F11702" w:rsidRDefault="00ED46F5" w:rsidP="00F11702">
            <w:pPr>
              <w:jc w:val="both"/>
              <w:rPr>
                <w:rFonts w:ascii="Arial" w:hAnsi="Arial" w:cs="Arial"/>
                <w:b/>
                <w:sz w:val="20"/>
              </w:rPr>
            </w:pPr>
            <w:r w:rsidRPr="00F11702">
              <w:rPr>
                <w:rFonts w:ascii="Arial" w:hAnsi="Arial" w:cs="Arial"/>
                <w:b/>
                <w:sz w:val="20"/>
              </w:rPr>
              <w:t>If no, work can not continue</w:t>
            </w:r>
            <w:r w:rsidR="00791E93" w:rsidRPr="00F11702">
              <w:rPr>
                <w:rFonts w:ascii="Arial" w:hAnsi="Arial" w:cs="Arial"/>
                <w:b/>
                <w:sz w:val="20"/>
              </w:rPr>
              <w:t xml:space="preserve"> until safe to do so</w:t>
            </w:r>
          </w:p>
        </w:tc>
        <w:tc>
          <w:tcPr>
            <w:tcW w:w="567" w:type="dxa"/>
            <w:shd w:val="clear" w:color="auto" w:fill="auto"/>
          </w:tcPr>
          <w:p w:rsidR="00705936" w:rsidRPr="00F11702" w:rsidRDefault="00705936" w:rsidP="00935CCF">
            <w:pPr>
              <w:pStyle w:val="Heading3"/>
              <w:rPr>
                <w:b w:val="0"/>
                <w:iCs/>
              </w:rPr>
            </w:pPr>
            <w:r w:rsidRPr="00705936">
              <w:t>Yes</w:t>
            </w:r>
          </w:p>
        </w:tc>
        <w:tc>
          <w:tcPr>
            <w:tcW w:w="623" w:type="dxa"/>
            <w:shd w:val="clear" w:color="auto" w:fill="auto"/>
          </w:tcPr>
          <w:p w:rsidR="00705936" w:rsidRPr="00F11702" w:rsidRDefault="00705936" w:rsidP="00935CCF">
            <w:pPr>
              <w:pStyle w:val="Heading3"/>
              <w:rPr>
                <w:b w:val="0"/>
                <w:iCs/>
              </w:rPr>
            </w:pPr>
            <w:r w:rsidRPr="00705936">
              <w:t>No</w:t>
            </w:r>
          </w:p>
        </w:tc>
      </w:tr>
      <w:tr w:rsidR="00705936" w:rsidRPr="00F11702" w:rsidTr="00F11702">
        <w:tc>
          <w:tcPr>
            <w:tcW w:w="7338" w:type="dxa"/>
            <w:vMerge/>
            <w:shd w:val="clear" w:color="auto" w:fill="auto"/>
          </w:tcPr>
          <w:p w:rsidR="00705936" w:rsidRPr="00F11702" w:rsidRDefault="00705936" w:rsidP="00F11702">
            <w:pPr>
              <w:jc w:val="both"/>
              <w:rPr>
                <w:rFonts w:ascii="Arial" w:hAnsi="Arial" w:cs="Arial"/>
                <w:sz w:val="20"/>
              </w:rPr>
            </w:pPr>
          </w:p>
        </w:tc>
        <w:tc>
          <w:tcPr>
            <w:tcW w:w="567" w:type="dxa"/>
            <w:shd w:val="clear" w:color="auto" w:fill="auto"/>
          </w:tcPr>
          <w:p w:rsidR="00705936" w:rsidRPr="00F11702" w:rsidRDefault="00705936" w:rsidP="00F11702">
            <w:pPr>
              <w:jc w:val="both"/>
              <w:rPr>
                <w:rFonts w:ascii="Arial" w:hAnsi="Arial" w:cs="Arial"/>
                <w:sz w:val="20"/>
              </w:rPr>
            </w:pPr>
          </w:p>
        </w:tc>
        <w:tc>
          <w:tcPr>
            <w:tcW w:w="623" w:type="dxa"/>
            <w:shd w:val="clear" w:color="auto" w:fill="auto"/>
          </w:tcPr>
          <w:p w:rsidR="00705936" w:rsidRPr="00F11702" w:rsidRDefault="00705936" w:rsidP="00F11702">
            <w:pPr>
              <w:jc w:val="both"/>
              <w:rPr>
                <w:rFonts w:ascii="Arial" w:hAnsi="Arial" w:cs="Arial"/>
                <w:sz w:val="20"/>
              </w:rPr>
            </w:pPr>
          </w:p>
        </w:tc>
      </w:tr>
    </w:tbl>
    <w:p w:rsidR="00705936" w:rsidRDefault="00705936" w:rsidP="00705936">
      <w:pPr>
        <w:pStyle w:val="BodyTextIndent3"/>
        <w:ind w:left="0"/>
        <w:rPr>
          <w:rFonts w:ascii="Arial" w:hAnsi="Arial" w:cs="Arial"/>
        </w:rPr>
      </w:pPr>
    </w:p>
    <w:p w:rsidR="00705936" w:rsidRPr="00705936" w:rsidRDefault="001965BC" w:rsidP="00705936">
      <w:pPr>
        <w:pStyle w:val="Heading3"/>
      </w:pPr>
      <w:r>
        <w:t xml:space="preserve">K. </w:t>
      </w:r>
      <w:r w:rsidR="00705936" w:rsidRPr="00705936">
        <w:t xml:space="preserve">Accreditation and </w:t>
      </w:r>
      <w:r w:rsidR="00935CCF">
        <w:t>v</w:t>
      </w:r>
      <w:r w:rsidR="00705936" w:rsidRPr="00705936">
        <w:t xml:space="preserve">erification of COSHH </w:t>
      </w:r>
      <w:r w:rsidR="00935CCF">
        <w:t>risk a</w:t>
      </w:r>
      <w:r w:rsidR="00705936" w:rsidRPr="00705936">
        <w:t>ssessment</w:t>
      </w:r>
    </w:p>
    <w:p w:rsidR="00705936" w:rsidRPr="00705936" w:rsidRDefault="0086027C" w:rsidP="00705936">
      <w:pPr>
        <w:jc w:val="both"/>
        <w:rPr>
          <w:rFonts w:ascii="Arial" w:hAnsi="Arial" w:cs="Arial"/>
          <w:sz w:val="20"/>
        </w:rPr>
      </w:pPr>
      <w:r w:rsidRPr="004A6FC4">
        <w:rPr>
          <w:rFonts w:asciiTheme="minorHAnsi" w:hAnsiTheme="minorHAnsi" w:cstheme="minorHAnsi"/>
          <w:highlight w:val="yellow"/>
        </w:rPr>
        <w:t>IN THE CVS PRINCIPAL INVESTIGATORS SIGN THEIR STAFF AND STUDENTS RISK ASSESSMENT SIGNATORY SHEET TO CONFIRM THAT THIS RISK ASSESSMENT COVERS ALL RISKS AND HAZARDS ASSOCIATED WITH IT</w:t>
      </w:r>
      <w:r w:rsidRPr="004A6FC4">
        <w:rPr>
          <w:rFonts w:asciiTheme="minorHAnsi" w:hAnsiTheme="minorHAnsi" w:cstheme="minorHAnsi"/>
        </w:rPr>
        <w:t>.</w:t>
      </w:r>
    </w:p>
    <w:p w:rsidR="00B64E9D" w:rsidRPr="00B64E9D" w:rsidRDefault="001965BC" w:rsidP="00B64E9D">
      <w:pPr>
        <w:pStyle w:val="Heading3"/>
      </w:pPr>
      <w:r>
        <w:t xml:space="preserve">L. </w:t>
      </w:r>
      <w:r w:rsidR="00705936" w:rsidRPr="00705936">
        <w:t>Review of Assessment</w:t>
      </w:r>
      <w:r w:rsidR="00B64E9D">
        <w:br/>
      </w:r>
    </w:p>
    <w:p w:rsidR="0086027C" w:rsidRPr="004A6FC4" w:rsidRDefault="0086027C" w:rsidP="0086027C">
      <w:pPr>
        <w:pStyle w:val="BodyTextIndent"/>
        <w:ind w:left="0"/>
        <w:rPr>
          <w:rFonts w:asciiTheme="minorHAnsi" w:hAnsiTheme="minorHAnsi" w:cstheme="minorHAnsi"/>
          <w:highlight w:val="yellow"/>
        </w:rPr>
      </w:pPr>
      <w:r w:rsidRPr="004A6FC4">
        <w:rPr>
          <w:rFonts w:asciiTheme="minorHAnsi" w:hAnsiTheme="minorHAnsi" w:cstheme="minorHAnsi"/>
          <w:highlight w:val="yellow"/>
        </w:rPr>
        <w:t xml:space="preserve">IN THE CVS PRINCIPAL INVESTIGATORS ARE EXPECTED TO REVIEW THEIR RISK ASSESSMENTS ANNUALLY AND ADD ANY CHANGES TO THE RELEVANT FORM. </w:t>
      </w:r>
    </w:p>
    <w:p w:rsidR="0086027C" w:rsidRPr="004A6FC4" w:rsidRDefault="0086027C" w:rsidP="0086027C">
      <w:pPr>
        <w:pStyle w:val="BodyTextIndent"/>
        <w:ind w:left="0"/>
        <w:rPr>
          <w:rFonts w:asciiTheme="minorHAnsi" w:hAnsiTheme="minorHAnsi" w:cstheme="minorHAnsi"/>
          <w:highlight w:val="yellow"/>
        </w:rPr>
      </w:pPr>
      <w:r w:rsidRPr="004A6FC4">
        <w:rPr>
          <w:rFonts w:asciiTheme="minorHAnsi" w:hAnsiTheme="minorHAnsi" w:cstheme="minorHAnsi"/>
          <w:highlight w:val="yellow"/>
        </w:rPr>
        <w:t>Please send any updates to lab management so the amends can be added to the RA drive.</w:t>
      </w:r>
    </w:p>
    <w:p w:rsidR="0086027C" w:rsidRPr="004A6FC4" w:rsidRDefault="0086027C" w:rsidP="0086027C">
      <w:pPr>
        <w:pStyle w:val="BodyTextIndent"/>
        <w:ind w:left="0"/>
        <w:rPr>
          <w:rFonts w:asciiTheme="minorHAnsi" w:hAnsiTheme="minorHAnsi" w:cstheme="minorHAnsi"/>
        </w:rPr>
      </w:pPr>
      <w:r w:rsidRPr="004A6FC4">
        <w:rPr>
          <w:rFonts w:asciiTheme="minorHAnsi" w:hAnsiTheme="minorHAnsi" w:cstheme="minorHAnsi"/>
          <w:highlight w:val="yellow"/>
        </w:rPr>
        <w:t>STAFF AND STUDENTS ANNUALLY REVIEW THE RISK ASSESSMENTS THEY USE AND SIGN THE REVIEW SECTION OF THEIR PERSONAL RA SIGNATURE SHEET. PRINCIPAL INVESTIGATORS SHOULD COUNTERSIGN THIS TO CONFIRM THAT THESE RAs ARE UP TO DATE.</w:t>
      </w:r>
    </w:p>
    <w:p w:rsidR="000F6794" w:rsidRPr="000F6794" w:rsidRDefault="000F6794" w:rsidP="00BB2ED3">
      <w:pPr>
        <w:pStyle w:val="Heading2"/>
      </w:pPr>
      <w:r w:rsidRPr="000F6794">
        <w:lastRenderedPageBreak/>
        <w:t>Annexe</w:t>
      </w:r>
      <w:r>
        <w:t xml:space="preserve"> A</w:t>
      </w:r>
    </w:p>
    <w:p w:rsidR="000F6794" w:rsidRPr="000F6794" w:rsidRDefault="000F6794" w:rsidP="000F6794">
      <w:pPr>
        <w:rPr>
          <w:rFonts w:ascii="Arial" w:hAnsi="Arial" w:cs="Arial"/>
        </w:rPr>
      </w:pPr>
      <w:r w:rsidRPr="000F6794">
        <w:rPr>
          <w:rFonts w:ascii="Arial" w:hAnsi="Arial" w:cs="Arial"/>
        </w:rPr>
        <w:t xml:space="preserve">Annexe A can be used instead of Sections A-J above. It covers the same areas but in </w:t>
      </w:r>
      <w:r w:rsidR="00CA4530">
        <w:rPr>
          <w:rFonts w:ascii="Arial" w:hAnsi="Arial" w:cs="Arial"/>
        </w:rPr>
        <w:t>a table format, (</w:t>
      </w:r>
      <w:hyperlink r:id="rId17" w:history="1">
        <w:r w:rsidR="00CA4530" w:rsidRPr="00003140">
          <w:rPr>
            <w:rStyle w:val="Hyperlink"/>
            <w:rFonts w:ascii="Arial" w:hAnsi="Arial" w:cs="Arial"/>
          </w:rPr>
          <w:t>http://www.docs.csg.ed.ac.uk/Safety/ra/COSHH_Annexe_A.doc</w:t>
        </w:r>
      </w:hyperlink>
      <w:r w:rsidR="00CA4530">
        <w:rPr>
          <w:rFonts w:ascii="Arial" w:hAnsi="Arial" w:cs="Arial"/>
        </w:rPr>
        <w:t>)</w:t>
      </w:r>
      <w:r w:rsidRPr="000F6794">
        <w:rPr>
          <w:rFonts w:ascii="Arial" w:hAnsi="Arial" w:cs="Arial"/>
        </w:rPr>
        <w:t>.</w:t>
      </w:r>
    </w:p>
    <w:p w:rsidR="00B64E9D" w:rsidRPr="00705936" w:rsidRDefault="00B64E9D" w:rsidP="00B64E9D">
      <w:pPr>
        <w:pStyle w:val="Heading2"/>
      </w:pPr>
      <w:r>
        <w:t>Safe System of Work</w:t>
      </w:r>
    </w:p>
    <w:p w:rsidR="002F26C1" w:rsidRDefault="00A157B7" w:rsidP="002F26C1">
      <w:pPr>
        <w:pStyle w:val="Heading3"/>
      </w:pPr>
      <w:r>
        <w:t>Now formulate a Safe System of Work</w:t>
      </w:r>
      <w:r w:rsidR="001965BC">
        <w:t xml:space="preserve"> (form </w:t>
      </w:r>
      <w:r w:rsidR="002F26C1">
        <w:t>SSW</w:t>
      </w:r>
      <w:r w:rsidR="00CA4530">
        <w:t xml:space="preserve">, </w:t>
      </w:r>
      <w:hyperlink r:id="rId18" w:history="1">
        <w:r w:rsidR="00CA4530" w:rsidRPr="00003140">
          <w:rPr>
            <w:rStyle w:val="Hyperlink"/>
          </w:rPr>
          <w:t>http://www.docs.csg.ed.ac.uk/Safety/ra/SSW_form.pdf</w:t>
        </w:r>
      </w:hyperlink>
      <w:r w:rsidR="00CA4530">
        <w:t xml:space="preserve"> or </w:t>
      </w:r>
      <w:hyperlink r:id="rId19" w:history="1">
        <w:r w:rsidR="00CA4530" w:rsidRPr="00003140">
          <w:rPr>
            <w:rStyle w:val="Hyperlink"/>
          </w:rPr>
          <w:t>http://www.docs.csg.ed.ac.uk/Safety/ra/SSW_form.doc</w:t>
        </w:r>
      </w:hyperlink>
      <w:r w:rsidR="001965BC">
        <w:t>)</w:t>
      </w:r>
      <w:r w:rsidR="001B5040">
        <w:t xml:space="preserve"> (also known as Standard Operating Procedure or SoP)</w:t>
      </w:r>
      <w:r>
        <w:t xml:space="preserve"> and ensure all laboratory users </w:t>
      </w:r>
      <w:r w:rsidR="00B64E9D">
        <w:t xml:space="preserve">countersign </w:t>
      </w:r>
      <w:r>
        <w:t>to verify they understand it.</w:t>
      </w:r>
    </w:p>
    <w:p w:rsidR="00644A73" w:rsidRPr="00A157B7" w:rsidRDefault="00644A73" w:rsidP="002F26C1">
      <w:pPr>
        <w:pStyle w:val="Heading3"/>
        <w:rPr>
          <w:sz w:val="16"/>
        </w:rPr>
      </w:pPr>
    </w:p>
    <w:sectPr w:rsidR="00644A73" w:rsidRPr="00A157B7" w:rsidSect="00705936">
      <w:headerReference w:type="default" r:id="rId20"/>
      <w:footerReference w:type="default" r:id="rId21"/>
      <w:pgSz w:w="11906" w:h="16838"/>
      <w:pgMar w:top="1258" w:right="1800" w:bottom="1440" w:left="1620" w:header="708" w:footer="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BCC" w:rsidRDefault="00D07BCC">
      <w:r>
        <w:separator/>
      </w:r>
    </w:p>
  </w:endnote>
  <w:endnote w:type="continuationSeparator" w:id="0">
    <w:p w:rsidR="00D07BCC" w:rsidRDefault="00D07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BCC" w:rsidRPr="001545A2" w:rsidRDefault="00D07BCC" w:rsidP="00F13B19">
    <w:pPr>
      <w:pStyle w:val="Footer"/>
      <w:rPr>
        <w:rFonts w:ascii="Arial" w:hAnsi="Arial" w:cs="Arial"/>
        <w:color w:val="000080"/>
        <w:sz w:val="16"/>
        <w:szCs w:val="16"/>
      </w:rPr>
    </w:pPr>
    <w:r>
      <w:rPr>
        <w:rFonts w:ascii="Arial" w:hAnsi="Arial" w:cs="Arial"/>
        <w:color w:val="000080"/>
        <w:sz w:val="16"/>
        <w:szCs w:val="16"/>
      </w:rPr>
      <w:t xml:space="preserve">Created on </w:t>
    </w:r>
    <w:r w:rsidR="001B766B">
      <w:rPr>
        <w:rFonts w:ascii="Arial" w:hAnsi="Arial" w:cs="Arial"/>
        <w:color w:val="000080"/>
        <w:sz w:val="16"/>
        <w:szCs w:val="16"/>
      </w:rPr>
      <w:t>21/12/2015</w:t>
    </w:r>
    <w:r w:rsidRPr="001545A2">
      <w:rPr>
        <w:rFonts w:ascii="Arial" w:hAnsi="Arial" w:cs="Arial"/>
        <w:color w:val="000080"/>
        <w:sz w:val="16"/>
        <w:szCs w:val="16"/>
      </w:rPr>
      <w:tab/>
    </w:r>
    <w:r w:rsidRPr="001545A2">
      <w:rPr>
        <w:rFonts w:ascii="Arial" w:hAnsi="Arial" w:cs="Arial"/>
        <w:color w:val="000080"/>
        <w:sz w:val="16"/>
        <w:szCs w:val="16"/>
      </w:rPr>
      <w:tab/>
      <w:t xml:space="preserve">Page </w:t>
    </w:r>
    <w:r w:rsidRPr="001545A2">
      <w:rPr>
        <w:rFonts w:ascii="Arial" w:hAnsi="Arial" w:cs="Arial"/>
        <w:color w:val="000080"/>
        <w:sz w:val="16"/>
        <w:szCs w:val="16"/>
      </w:rPr>
      <w:fldChar w:fldCharType="begin"/>
    </w:r>
    <w:r w:rsidRPr="001545A2">
      <w:rPr>
        <w:rFonts w:ascii="Arial" w:hAnsi="Arial" w:cs="Arial"/>
        <w:color w:val="000080"/>
        <w:sz w:val="16"/>
        <w:szCs w:val="16"/>
      </w:rPr>
      <w:instrText xml:space="preserve"> PAGE </w:instrText>
    </w:r>
    <w:r w:rsidRPr="001545A2">
      <w:rPr>
        <w:rFonts w:ascii="Arial" w:hAnsi="Arial" w:cs="Arial"/>
        <w:color w:val="000080"/>
        <w:sz w:val="16"/>
        <w:szCs w:val="16"/>
      </w:rPr>
      <w:fldChar w:fldCharType="separate"/>
    </w:r>
    <w:r w:rsidR="0086027C">
      <w:rPr>
        <w:rFonts w:ascii="Arial" w:hAnsi="Arial" w:cs="Arial"/>
        <w:noProof/>
        <w:color w:val="000080"/>
        <w:sz w:val="16"/>
        <w:szCs w:val="16"/>
      </w:rPr>
      <w:t>4</w:t>
    </w:r>
    <w:r w:rsidRPr="001545A2">
      <w:rPr>
        <w:rFonts w:ascii="Arial" w:hAnsi="Arial" w:cs="Arial"/>
        <w:color w:val="000080"/>
        <w:sz w:val="16"/>
        <w:szCs w:val="16"/>
      </w:rPr>
      <w:fldChar w:fldCharType="end"/>
    </w:r>
    <w:r w:rsidRPr="001545A2">
      <w:rPr>
        <w:rFonts w:ascii="Arial" w:hAnsi="Arial" w:cs="Arial"/>
        <w:color w:val="000080"/>
        <w:sz w:val="16"/>
        <w:szCs w:val="16"/>
      </w:rPr>
      <w:t xml:space="preserve"> of </w:t>
    </w:r>
    <w:r w:rsidRPr="001545A2">
      <w:rPr>
        <w:rFonts w:ascii="Arial" w:hAnsi="Arial" w:cs="Arial"/>
        <w:color w:val="000080"/>
        <w:sz w:val="16"/>
        <w:szCs w:val="16"/>
      </w:rPr>
      <w:fldChar w:fldCharType="begin"/>
    </w:r>
    <w:r w:rsidRPr="001545A2">
      <w:rPr>
        <w:rFonts w:ascii="Arial" w:hAnsi="Arial" w:cs="Arial"/>
        <w:color w:val="000080"/>
        <w:sz w:val="16"/>
        <w:szCs w:val="16"/>
      </w:rPr>
      <w:instrText xml:space="preserve"> NUMPAGES </w:instrText>
    </w:r>
    <w:r w:rsidRPr="001545A2">
      <w:rPr>
        <w:rFonts w:ascii="Arial" w:hAnsi="Arial" w:cs="Arial"/>
        <w:color w:val="000080"/>
        <w:sz w:val="16"/>
        <w:szCs w:val="16"/>
      </w:rPr>
      <w:fldChar w:fldCharType="separate"/>
    </w:r>
    <w:r w:rsidR="0086027C">
      <w:rPr>
        <w:rFonts w:ascii="Arial" w:hAnsi="Arial" w:cs="Arial"/>
        <w:noProof/>
        <w:color w:val="000080"/>
        <w:sz w:val="16"/>
        <w:szCs w:val="16"/>
      </w:rPr>
      <w:t>4</w:t>
    </w:r>
    <w:r w:rsidRPr="001545A2">
      <w:rPr>
        <w:rFonts w:ascii="Arial" w:hAnsi="Arial" w:cs="Arial"/>
        <w:color w:val="000080"/>
        <w:sz w:val="16"/>
        <w:szCs w:val="16"/>
      </w:rPr>
      <w:fldChar w:fldCharType="end"/>
    </w:r>
  </w:p>
  <w:p w:rsidR="00D07BCC" w:rsidRPr="001545A2" w:rsidRDefault="00D07BCC" w:rsidP="00FD29F2">
    <w:pPr>
      <w:pStyle w:val="Footer"/>
      <w:spacing w:after="0"/>
      <w:jc w:val="center"/>
      <w:rPr>
        <w:rFonts w:ascii="Arial" w:hAnsi="Arial" w:cs="Arial"/>
        <w:color w:val="000080"/>
        <w:sz w:val="16"/>
        <w:szCs w:val="16"/>
      </w:rPr>
    </w:pPr>
    <w:r w:rsidRPr="001545A2">
      <w:rPr>
        <w:rFonts w:ascii="Arial" w:hAnsi="Arial" w:cs="Arial"/>
        <w:color w:val="000080"/>
        <w:sz w:val="16"/>
        <w:szCs w:val="16"/>
      </w:rPr>
      <w:t xml:space="preserve">This document is intended for use by the University </w:t>
    </w:r>
    <w:r w:rsidRPr="001545A2">
      <w:rPr>
        <w:rFonts w:ascii="Arial" w:hAnsi="Arial" w:cs="Arial"/>
        <w:i/>
        <w:color w:val="000080"/>
        <w:sz w:val="16"/>
        <w:szCs w:val="16"/>
      </w:rPr>
      <w:t>of</w:t>
    </w:r>
    <w:r w:rsidRPr="001545A2">
      <w:rPr>
        <w:rFonts w:ascii="Arial" w:hAnsi="Arial" w:cs="Arial"/>
        <w:color w:val="000080"/>
        <w:sz w:val="16"/>
        <w:szCs w:val="16"/>
      </w:rPr>
      <w:t xml:space="preserve"> Edinburgh staff and students only</w:t>
    </w:r>
  </w:p>
  <w:p w:rsidR="00D07BCC" w:rsidRPr="001545A2" w:rsidRDefault="00D07BCC" w:rsidP="00FD29F2">
    <w:pPr>
      <w:pStyle w:val="Footer"/>
      <w:spacing w:after="0"/>
      <w:jc w:val="center"/>
      <w:rPr>
        <w:rFonts w:ascii="Arial" w:hAnsi="Arial" w:cs="Arial"/>
        <w:color w:val="000080"/>
        <w:sz w:val="18"/>
        <w:szCs w:val="18"/>
      </w:rPr>
    </w:pPr>
    <w:r w:rsidRPr="001545A2">
      <w:rPr>
        <w:rFonts w:ascii="Arial" w:hAnsi="Arial" w:cs="Arial"/>
        <w:color w:val="000080"/>
        <w:sz w:val="16"/>
        <w:szCs w:val="16"/>
      </w:rPr>
      <w:t>The University of Edinburgh is a charitable body, registered in Scotland, with registration number SC005336</w:t>
    </w:r>
  </w:p>
  <w:p w:rsidR="00D07BCC" w:rsidRDefault="00D07BC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BCC" w:rsidRDefault="00D07BCC">
      <w:r>
        <w:separator/>
      </w:r>
    </w:p>
  </w:footnote>
  <w:footnote w:type="continuationSeparator" w:id="0">
    <w:p w:rsidR="00D07BCC" w:rsidRDefault="00D07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BCC" w:rsidRPr="001545A2" w:rsidRDefault="00D07BCC" w:rsidP="006F65DA">
    <w:pPr>
      <w:pStyle w:val="Header"/>
      <w:jc w:val="center"/>
      <w:rPr>
        <w:rFonts w:ascii="Arial" w:hAnsi="Arial" w:cs="Arial"/>
        <w:color w:val="000080"/>
        <w:sz w:val="20"/>
        <w:szCs w:val="20"/>
      </w:rPr>
    </w:pPr>
    <w:r w:rsidRPr="001545A2">
      <w:rPr>
        <w:rFonts w:ascii="Arial" w:hAnsi="Arial" w:cs="Arial"/>
        <w:color w:val="000080"/>
        <w:sz w:val="20"/>
        <w:szCs w:val="20"/>
      </w:rPr>
      <w:t xml:space="preserve">Produced by the Health and Safety Department, the University </w:t>
    </w:r>
    <w:r w:rsidRPr="001545A2">
      <w:rPr>
        <w:rFonts w:ascii="Arial" w:hAnsi="Arial" w:cs="Arial"/>
        <w:i/>
        <w:color w:val="000080"/>
        <w:sz w:val="20"/>
        <w:szCs w:val="20"/>
      </w:rPr>
      <w:t>of</w:t>
    </w:r>
    <w:r w:rsidRPr="001545A2">
      <w:rPr>
        <w:rFonts w:ascii="Arial" w:hAnsi="Arial" w:cs="Arial"/>
        <w:color w:val="000080"/>
        <w:sz w:val="20"/>
        <w:szCs w:val="20"/>
      </w:rPr>
      <w:t xml:space="preserve"> Edinburgh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30275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FD43E5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972362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2486B3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1D6A47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00D9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4A8F7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B0F2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6A20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7A89E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DC11AA9"/>
    <w:multiLevelType w:val="hybridMultilevel"/>
    <w:tmpl w:val="144E46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221800"/>
    <w:multiLevelType w:val="hybridMultilevel"/>
    <w:tmpl w:val="E9E22FB4"/>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12" w15:restartNumberingAfterBreak="0">
    <w:nsid w:val="3FD10247"/>
    <w:multiLevelType w:val="hybridMultilevel"/>
    <w:tmpl w:val="7EDAEC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5768DD"/>
    <w:multiLevelType w:val="hybridMultilevel"/>
    <w:tmpl w:val="68089BD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5F156385"/>
    <w:multiLevelType w:val="hybridMultilevel"/>
    <w:tmpl w:val="490CAF9A"/>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64C80BFA"/>
    <w:multiLevelType w:val="hybridMultilevel"/>
    <w:tmpl w:val="1564E46A"/>
    <w:lvl w:ilvl="0" w:tplc="B95ECCE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1"/>
  </w:num>
  <w:num w:numId="3">
    <w:abstractNumId w:val="13"/>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988"/>
    <w:rsid w:val="00007083"/>
    <w:rsid w:val="00042598"/>
    <w:rsid w:val="0005204C"/>
    <w:rsid w:val="0005754E"/>
    <w:rsid w:val="000A139C"/>
    <w:rsid w:val="000A3A13"/>
    <w:rsid w:val="000E7D8A"/>
    <w:rsid w:val="000F46FE"/>
    <w:rsid w:val="000F6794"/>
    <w:rsid w:val="001115D9"/>
    <w:rsid w:val="00127D6B"/>
    <w:rsid w:val="001545A2"/>
    <w:rsid w:val="00175C25"/>
    <w:rsid w:val="001965BC"/>
    <w:rsid w:val="001A1113"/>
    <w:rsid w:val="001A4F91"/>
    <w:rsid w:val="001B5040"/>
    <w:rsid w:val="001B766B"/>
    <w:rsid w:val="001D60E9"/>
    <w:rsid w:val="001E45A9"/>
    <w:rsid w:val="00233F07"/>
    <w:rsid w:val="002458FB"/>
    <w:rsid w:val="00293C6A"/>
    <w:rsid w:val="0029682A"/>
    <w:rsid w:val="002A23D5"/>
    <w:rsid w:val="002C0AC4"/>
    <w:rsid w:val="002D445C"/>
    <w:rsid w:val="002E65A2"/>
    <w:rsid w:val="002F26C1"/>
    <w:rsid w:val="0034412E"/>
    <w:rsid w:val="0035570F"/>
    <w:rsid w:val="00371EEC"/>
    <w:rsid w:val="003B4B43"/>
    <w:rsid w:val="003B76B7"/>
    <w:rsid w:val="003C05B2"/>
    <w:rsid w:val="003D4B07"/>
    <w:rsid w:val="004209FF"/>
    <w:rsid w:val="0044276F"/>
    <w:rsid w:val="00493533"/>
    <w:rsid w:val="004A59AB"/>
    <w:rsid w:val="004B3BAB"/>
    <w:rsid w:val="004B62D8"/>
    <w:rsid w:val="005962BC"/>
    <w:rsid w:val="005E42D1"/>
    <w:rsid w:val="00613D5B"/>
    <w:rsid w:val="0063660C"/>
    <w:rsid w:val="006422EE"/>
    <w:rsid w:val="00644A73"/>
    <w:rsid w:val="00682CD4"/>
    <w:rsid w:val="006A213D"/>
    <w:rsid w:val="006D306E"/>
    <w:rsid w:val="006E35EA"/>
    <w:rsid w:val="006E3BEF"/>
    <w:rsid w:val="006F65DA"/>
    <w:rsid w:val="00705936"/>
    <w:rsid w:val="0074298D"/>
    <w:rsid w:val="00754ADF"/>
    <w:rsid w:val="00754D14"/>
    <w:rsid w:val="00772EB9"/>
    <w:rsid w:val="00786699"/>
    <w:rsid w:val="00791E93"/>
    <w:rsid w:val="007B2D78"/>
    <w:rsid w:val="007C6846"/>
    <w:rsid w:val="00815F4E"/>
    <w:rsid w:val="0086027C"/>
    <w:rsid w:val="00860B38"/>
    <w:rsid w:val="008773CF"/>
    <w:rsid w:val="008842DA"/>
    <w:rsid w:val="008D57F4"/>
    <w:rsid w:val="00925B20"/>
    <w:rsid w:val="00935CCF"/>
    <w:rsid w:val="00951954"/>
    <w:rsid w:val="00963DEC"/>
    <w:rsid w:val="009714AA"/>
    <w:rsid w:val="009927B5"/>
    <w:rsid w:val="009C6130"/>
    <w:rsid w:val="009C644E"/>
    <w:rsid w:val="00A157B7"/>
    <w:rsid w:val="00A402BE"/>
    <w:rsid w:val="00A65B8F"/>
    <w:rsid w:val="00A7019E"/>
    <w:rsid w:val="00A90154"/>
    <w:rsid w:val="00AB3018"/>
    <w:rsid w:val="00AC0EA4"/>
    <w:rsid w:val="00AD08FF"/>
    <w:rsid w:val="00AE69A5"/>
    <w:rsid w:val="00B05D7D"/>
    <w:rsid w:val="00B625F7"/>
    <w:rsid w:val="00B64E9D"/>
    <w:rsid w:val="00B6672B"/>
    <w:rsid w:val="00B674D3"/>
    <w:rsid w:val="00B80F55"/>
    <w:rsid w:val="00BB2A46"/>
    <w:rsid w:val="00BB2ED3"/>
    <w:rsid w:val="00BF2270"/>
    <w:rsid w:val="00C0388C"/>
    <w:rsid w:val="00CA4530"/>
    <w:rsid w:val="00CB6D18"/>
    <w:rsid w:val="00D00824"/>
    <w:rsid w:val="00D01199"/>
    <w:rsid w:val="00D07BCC"/>
    <w:rsid w:val="00D10912"/>
    <w:rsid w:val="00D47988"/>
    <w:rsid w:val="00D55144"/>
    <w:rsid w:val="00DA67AE"/>
    <w:rsid w:val="00DA780F"/>
    <w:rsid w:val="00DB327F"/>
    <w:rsid w:val="00E11E5D"/>
    <w:rsid w:val="00E154DA"/>
    <w:rsid w:val="00E44C59"/>
    <w:rsid w:val="00E5186A"/>
    <w:rsid w:val="00E87BA5"/>
    <w:rsid w:val="00EB2F14"/>
    <w:rsid w:val="00EC57AC"/>
    <w:rsid w:val="00ED46F5"/>
    <w:rsid w:val="00EE424D"/>
    <w:rsid w:val="00F11702"/>
    <w:rsid w:val="00F13B19"/>
    <w:rsid w:val="00F3786A"/>
    <w:rsid w:val="00FB6B19"/>
    <w:rsid w:val="00FD29F2"/>
    <w:rsid w:val="00FE2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0C98FB85"/>
  <w15:docId w15:val="{12F8EE9C-D21E-43D9-B0E1-65E91B28A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9F2"/>
    <w:pPr>
      <w:spacing w:after="240"/>
    </w:pPr>
    <w:rPr>
      <w:sz w:val="24"/>
      <w:szCs w:val="24"/>
    </w:rPr>
  </w:style>
  <w:style w:type="paragraph" w:styleId="Heading1">
    <w:name w:val="heading 1"/>
    <w:basedOn w:val="Normal"/>
    <w:next w:val="Normal"/>
    <w:qFormat/>
    <w:rsid w:val="00FD29F2"/>
    <w:pPr>
      <w:keepNext/>
      <w:spacing w:before="120"/>
      <w:outlineLvl w:val="0"/>
    </w:pPr>
    <w:rPr>
      <w:rFonts w:ascii="Arial" w:hAnsi="Arial" w:cs="Arial"/>
      <w:b/>
      <w:bCs/>
      <w:kern w:val="32"/>
      <w:sz w:val="32"/>
      <w:szCs w:val="32"/>
    </w:rPr>
  </w:style>
  <w:style w:type="paragraph" w:styleId="Heading2">
    <w:name w:val="heading 2"/>
    <w:basedOn w:val="Normal"/>
    <w:next w:val="Normal"/>
    <w:link w:val="Heading2Char"/>
    <w:qFormat/>
    <w:rsid w:val="00FD29F2"/>
    <w:pPr>
      <w:keepNext/>
      <w:spacing w:before="240" w:after="60"/>
      <w:outlineLvl w:val="1"/>
    </w:pPr>
    <w:rPr>
      <w:rFonts w:ascii="Arial" w:hAnsi="Arial" w:cs="Arial"/>
      <w:b/>
      <w:bCs/>
      <w:iCs/>
      <w:sz w:val="28"/>
      <w:szCs w:val="28"/>
    </w:rPr>
  </w:style>
  <w:style w:type="paragraph" w:styleId="Heading3">
    <w:name w:val="heading 3"/>
    <w:basedOn w:val="Normal"/>
    <w:next w:val="Normal"/>
    <w:link w:val="Heading3Char"/>
    <w:qFormat/>
    <w:rsid w:val="00FD29F2"/>
    <w:pPr>
      <w:keepNext/>
      <w:spacing w:before="240" w:after="60"/>
      <w:outlineLvl w:val="2"/>
    </w:pPr>
    <w:rPr>
      <w:rFonts w:ascii="Arial" w:hAnsi="Arial" w:cs="Arial"/>
      <w:b/>
      <w:bCs/>
      <w:sz w:val="26"/>
      <w:szCs w:val="26"/>
    </w:rPr>
  </w:style>
  <w:style w:type="paragraph" w:styleId="Heading4">
    <w:name w:val="heading 4"/>
    <w:basedOn w:val="Normal"/>
    <w:next w:val="Normal"/>
    <w:qFormat/>
    <w:rsid w:val="00FD29F2"/>
    <w:pPr>
      <w:keepNext/>
      <w:spacing w:before="240" w:after="60"/>
      <w:outlineLvl w:val="3"/>
    </w:pPr>
    <w:rPr>
      <w:rFonts w:ascii="Arial" w:hAnsi="Arial"/>
      <w:b/>
      <w:bCs/>
      <w:szCs w:val="28"/>
    </w:rPr>
  </w:style>
  <w:style w:type="paragraph" w:styleId="Heading5">
    <w:name w:val="heading 5"/>
    <w:basedOn w:val="Normal"/>
    <w:next w:val="Normal"/>
    <w:qFormat/>
    <w:rsid w:val="00644A73"/>
    <w:pPr>
      <w:spacing w:before="240" w:after="60"/>
      <w:outlineLvl w:val="4"/>
    </w:pPr>
    <w:rPr>
      <w:b/>
      <w:bCs/>
      <w:iCs/>
      <w:sz w:val="26"/>
      <w:szCs w:val="26"/>
    </w:rPr>
  </w:style>
  <w:style w:type="paragraph" w:styleId="Heading6">
    <w:name w:val="heading 6"/>
    <w:basedOn w:val="Normal"/>
    <w:next w:val="Normal"/>
    <w:qFormat/>
    <w:rsid w:val="006A213D"/>
    <w:pPr>
      <w:spacing w:before="240" w:after="60"/>
      <w:outlineLvl w:val="5"/>
    </w:pPr>
    <w:rPr>
      <w:b/>
      <w:bCs/>
      <w:sz w:val="22"/>
      <w:szCs w:val="22"/>
    </w:rPr>
  </w:style>
  <w:style w:type="paragraph" w:styleId="Heading7">
    <w:name w:val="heading 7"/>
    <w:basedOn w:val="Normal"/>
    <w:next w:val="Normal"/>
    <w:qFormat/>
    <w:rsid w:val="006A213D"/>
    <w:pPr>
      <w:spacing w:before="240" w:after="60"/>
      <w:outlineLvl w:val="6"/>
    </w:pPr>
  </w:style>
  <w:style w:type="paragraph" w:styleId="Heading8">
    <w:name w:val="heading 8"/>
    <w:basedOn w:val="Normal"/>
    <w:next w:val="Normal"/>
    <w:qFormat/>
    <w:rsid w:val="006A213D"/>
    <w:pPr>
      <w:spacing w:before="240" w:after="60"/>
      <w:outlineLvl w:val="7"/>
    </w:pPr>
    <w:rPr>
      <w:i/>
      <w:iCs/>
    </w:rPr>
  </w:style>
  <w:style w:type="paragraph" w:styleId="Heading9">
    <w:name w:val="heading 9"/>
    <w:basedOn w:val="Normal"/>
    <w:next w:val="Normal"/>
    <w:qFormat/>
    <w:rsid w:val="006A213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D29F2"/>
    <w:rPr>
      <w:rFonts w:ascii="Arial" w:hAnsi="Arial" w:cs="Arial"/>
      <w:b/>
      <w:bCs/>
      <w:iCs/>
      <w:sz w:val="28"/>
      <w:szCs w:val="28"/>
      <w:lang w:val="en-GB" w:eastAsia="en-GB" w:bidi="ar-SA"/>
    </w:rPr>
  </w:style>
  <w:style w:type="character" w:styleId="FollowedHyperlink">
    <w:name w:val="FollowedHyperlink"/>
    <w:rsid w:val="0044276F"/>
    <w:rPr>
      <w:color w:val="800080"/>
      <w:u w:val="single"/>
    </w:rPr>
  </w:style>
  <w:style w:type="paragraph" w:styleId="Header">
    <w:name w:val="header"/>
    <w:basedOn w:val="Normal"/>
    <w:rsid w:val="0044276F"/>
    <w:pPr>
      <w:tabs>
        <w:tab w:val="center" w:pos="4153"/>
        <w:tab w:val="right" w:pos="8306"/>
      </w:tabs>
    </w:pPr>
  </w:style>
  <w:style w:type="paragraph" w:styleId="Footer">
    <w:name w:val="footer"/>
    <w:basedOn w:val="Normal"/>
    <w:rsid w:val="0044276F"/>
    <w:pPr>
      <w:tabs>
        <w:tab w:val="center" w:pos="4153"/>
        <w:tab w:val="right" w:pos="8306"/>
      </w:tabs>
    </w:pPr>
  </w:style>
  <w:style w:type="character" w:styleId="PageNumber">
    <w:name w:val="page number"/>
    <w:basedOn w:val="DefaultParagraphFont"/>
    <w:rsid w:val="0044276F"/>
  </w:style>
  <w:style w:type="character" w:customStyle="1" w:styleId="smallertext">
    <w:name w:val="smallertext"/>
    <w:basedOn w:val="DefaultParagraphFont"/>
    <w:rsid w:val="006F65DA"/>
  </w:style>
  <w:style w:type="paragraph" w:styleId="BalloonText">
    <w:name w:val="Balloon Text"/>
    <w:basedOn w:val="Normal"/>
    <w:semiHidden/>
    <w:rsid w:val="006A213D"/>
    <w:rPr>
      <w:rFonts w:ascii="Tahoma" w:hAnsi="Tahoma" w:cs="Tahoma"/>
      <w:sz w:val="16"/>
      <w:szCs w:val="16"/>
    </w:rPr>
  </w:style>
  <w:style w:type="paragraph" w:styleId="BlockText">
    <w:name w:val="Block Text"/>
    <w:basedOn w:val="Normal"/>
    <w:rsid w:val="006A213D"/>
    <w:pPr>
      <w:spacing w:after="120"/>
      <w:ind w:left="1440" w:right="1440"/>
    </w:pPr>
  </w:style>
  <w:style w:type="paragraph" w:styleId="BodyText">
    <w:name w:val="Body Text"/>
    <w:basedOn w:val="Normal"/>
    <w:rsid w:val="006A213D"/>
    <w:pPr>
      <w:spacing w:after="120"/>
    </w:pPr>
  </w:style>
  <w:style w:type="paragraph" w:styleId="BodyText2">
    <w:name w:val="Body Text 2"/>
    <w:basedOn w:val="Normal"/>
    <w:rsid w:val="006A213D"/>
    <w:pPr>
      <w:spacing w:after="120" w:line="480" w:lineRule="auto"/>
    </w:pPr>
  </w:style>
  <w:style w:type="paragraph" w:styleId="BodyText3">
    <w:name w:val="Body Text 3"/>
    <w:basedOn w:val="Normal"/>
    <w:rsid w:val="006A213D"/>
    <w:pPr>
      <w:spacing w:after="120"/>
    </w:pPr>
    <w:rPr>
      <w:sz w:val="16"/>
      <w:szCs w:val="16"/>
    </w:rPr>
  </w:style>
  <w:style w:type="paragraph" w:styleId="BodyTextFirstIndent">
    <w:name w:val="Body Text First Indent"/>
    <w:basedOn w:val="BodyText"/>
    <w:rsid w:val="006A213D"/>
    <w:pPr>
      <w:ind w:firstLine="210"/>
    </w:pPr>
  </w:style>
  <w:style w:type="paragraph" w:styleId="BodyTextIndent">
    <w:name w:val="Body Text Indent"/>
    <w:basedOn w:val="Normal"/>
    <w:rsid w:val="006A213D"/>
    <w:pPr>
      <w:spacing w:after="120"/>
      <w:ind w:left="283"/>
    </w:pPr>
  </w:style>
  <w:style w:type="paragraph" w:styleId="BodyTextFirstIndent2">
    <w:name w:val="Body Text First Indent 2"/>
    <w:basedOn w:val="BodyTextIndent"/>
    <w:rsid w:val="006A213D"/>
    <w:pPr>
      <w:ind w:firstLine="210"/>
    </w:pPr>
  </w:style>
  <w:style w:type="paragraph" w:styleId="BodyTextIndent2">
    <w:name w:val="Body Text Indent 2"/>
    <w:basedOn w:val="Normal"/>
    <w:rsid w:val="006A213D"/>
    <w:pPr>
      <w:spacing w:after="120" w:line="480" w:lineRule="auto"/>
      <w:ind w:left="283"/>
    </w:pPr>
  </w:style>
  <w:style w:type="paragraph" w:styleId="BodyTextIndent3">
    <w:name w:val="Body Text Indent 3"/>
    <w:basedOn w:val="Normal"/>
    <w:rsid w:val="006A213D"/>
    <w:pPr>
      <w:spacing w:after="120"/>
      <w:ind w:left="283"/>
    </w:pPr>
    <w:rPr>
      <w:sz w:val="16"/>
      <w:szCs w:val="16"/>
    </w:rPr>
  </w:style>
  <w:style w:type="paragraph" w:styleId="Caption">
    <w:name w:val="caption"/>
    <w:basedOn w:val="Normal"/>
    <w:next w:val="Normal"/>
    <w:qFormat/>
    <w:rsid w:val="006A213D"/>
    <w:rPr>
      <w:b/>
      <w:bCs/>
      <w:sz w:val="20"/>
      <w:szCs w:val="20"/>
    </w:rPr>
  </w:style>
  <w:style w:type="paragraph" w:styleId="Closing">
    <w:name w:val="Closing"/>
    <w:basedOn w:val="Normal"/>
    <w:rsid w:val="006A213D"/>
    <w:pPr>
      <w:ind w:left="4252"/>
    </w:pPr>
  </w:style>
  <w:style w:type="paragraph" w:styleId="CommentText">
    <w:name w:val="annotation text"/>
    <w:basedOn w:val="Normal"/>
    <w:semiHidden/>
    <w:rsid w:val="006A213D"/>
    <w:rPr>
      <w:sz w:val="20"/>
      <w:szCs w:val="20"/>
    </w:rPr>
  </w:style>
  <w:style w:type="paragraph" w:styleId="CommentSubject">
    <w:name w:val="annotation subject"/>
    <w:basedOn w:val="CommentText"/>
    <w:next w:val="CommentText"/>
    <w:semiHidden/>
    <w:rsid w:val="006A213D"/>
    <w:rPr>
      <w:b/>
      <w:bCs/>
    </w:rPr>
  </w:style>
  <w:style w:type="paragraph" w:styleId="Date">
    <w:name w:val="Date"/>
    <w:basedOn w:val="Normal"/>
    <w:next w:val="Normal"/>
    <w:rsid w:val="006A213D"/>
  </w:style>
  <w:style w:type="paragraph" w:styleId="DocumentMap">
    <w:name w:val="Document Map"/>
    <w:basedOn w:val="Normal"/>
    <w:semiHidden/>
    <w:rsid w:val="006A213D"/>
    <w:pPr>
      <w:shd w:val="clear" w:color="auto" w:fill="000080"/>
    </w:pPr>
    <w:rPr>
      <w:rFonts w:ascii="Tahoma" w:hAnsi="Tahoma" w:cs="Tahoma"/>
      <w:sz w:val="20"/>
      <w:szCs w:val="20"/>
    </w:rPr>
  </w:style>
  <w:style w:type="paragraph" w:styleId="E-mailSignature">
    <w:name w:val="E-mail Signature"/>
    <w:basedOn w:val="Normal"/>
    <w:rsid w:val="006A213D"/>
  </w:style>
  <w:style w:type="paragraph" w:styleId="EndnoteText">
    <w:name w:val="endnote text"/>
    <w:basedOn w:val="Normal"/>
    <w:semiHidden/>
    <w:rsid w:val="006A213D"/>
    <w:rPr>
      <w:sz w:val="20"/>
      <w:szCs w:val="20"/>
    </w:rPr>
  </w:style>
  <w:style w:type="paragraph" w:styleId="EnvelopeAddress">
    <w:name w:val="envelope address"/>
    <w:basedOn w:val="Normal"/>
    <w:rsid w:val="006A213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A213D"/>
    <w:rPr>
      <w:rFonts w:ascii="Arial" w:hAnsi="Arial" w:cs="Arial"/>
      <w:sz w:val="20"/>
      <w:szCs w:val="20"/>
    </w:rPr>
  </w:style>
  <w:style w:type="paragraph" w:styleId="FootnoteText">
    <w:name w:val="footnote text"/>
    <w:basedOn w:val="Normal"/>
    <w:semiHidden/>
    <w:rsid w:val="006A213D"/>
    <w:rPr>
      <w:sz w:val="20"/>
      <w:szCs w:val="20"/>
    </w:rPr>
  </w:style>
  <w:style w:type="paragraph" w:styleId="HTMLAddress">
    <w:name w:val="HTML Address"/>
    <w:basedOn w:val="Normal"/>
    <w:rsid w:val="006A213D"/>
    <w:rPr>
      <w:i/>
      <w:iCs/>
    </w:rPr>
  </w:style>
  <w:style w:type="paragraph" w:styleId="HTMLPreformatted">
    <w:name w:val="HTML Preformatted"/>
    <w:basedOn w:val="Normal"/>
    <w:rsid w:val="006A213D"/>
    <w:rPr>
      <w:rFonts w:ascii="Courier New" w:hAnsi="Courier New" w:cs="Courier New"/>
      <w:sz w:val="20"/>
      <w:szCs w:val="20"/>
    </w:rPr>
  </w:style>
  <w:style w:type="paragraph" w:styleId="Index1">
    <w:name w:val="index 1"/>
    <w:basedOn w:val="Normal"/>
    <w:next w:val="Normal"/>
    <w:autoRedefine/>
    <w:semiHidden/>
    <w:rsid w:val="006A213D"/>
    <w:pPr>
      <w:ind w:left="240" w:hanging="240"/>
    </w:pPr>
  </w:style>
  <w:style w:type="paragraph" w:styleId="Index2">
    <w:name w:val="index 2"/>
    <w:basedOn w:val="Normal"/>
    <w:next w:val="Normal"/>
    <w:autoRedefine/>
    <w:semiHidden/>
    <w:rsid w:val="006A213D"/>
    <w:pPr>
      <w:ind w:left="480" w:hanging="240"/>
    </w:pPr>
  </w:style>
  <w:style w:type="paragraph" w:styleId="Index3">
    <w:name w:val="index 3"/>
    <w:basedOn w:val="Normal"/>
    <w:next w:val="Normal"/>
    <w:autoRedefine/>
    <w:semiHidden/>
    <w:rsid w:val="006A213D"/>
    <w:pPr>
      <w:ind w:left="720" w:hanging="240"/>
    </w:pPr>
  </w:style>
  <w:style w:type="paragraph" w:styleId="Index4">
    <w:name w:val="index 4"/>
    <w:basedOn w:val="Normal"/>
    <w:next w:val="Normal"/>
    <w:autoRedefine/>
    <w:semiHidden/>
    <w:rsid w:val="006A213D"/>
    <w:pPr>
      <w:ind w:left="960" w:hanging="240"/>
    </w:pPr>
  </w:style>
  <w:style w:type="paragraph" w:styleId="Index5">
    <w:name w:val="index 5"/>
    <w:basedOn w:val="Normal"/>
    <w:next w:val="Normal"/>
    <w:autoRedefine/>
    <w:semiHidden/>
    <w:rsid w:val="006A213D"/>
    <w:pPr>
      <w:ind w:left="1200" w:hanging="240"/>
    </w:pPr>
  </w:style>
  <w:style w:type="paragraph" w:styleId="Index6">
    <w:name w:val="index 6"/>
    <w:basedOn w:val="Normal"/>
    <w:next w:val="Normal"/>
    <w:autoRedefine/>
    <w:semiHidden/>
    <w:rsid w:val="006A213D"/>
    <w:pPr>
      <w:ind w:left="1440" w:hanging="240"/>
    </w:pPr>
  </w:style>
  <w:style w:type="paragraph" w:styleId="Index7">
    <w:name w:val="index 7"/>
    <w:basedOn w:val="Normal"/>
    <w:next w:val="Normal"/>
    <w:autoRedefine/>
    <w:semiHidden/>
    <w:rsid w:val="006A213D"/>
    <w:pPr>
      <w:ind w:left="1680" w:hanging="240"/>
    </w:pPr>
  </w:style>
  <w:style w:type="paragraph" w:styleId="Index8">
    <w:name w:val="index 8"/>
    <w:basedOn w:val="Normal"/>
    <w:next w:val="Normal"/>
    <w:autoRedefine/>
    <w:semiHidden/>
    <w:rsid w:val="006A213D"/>
    <w:pPr>
      <w:ind w:left="1920" w:hanging="240"/>
    </w:pPr>
  </w:style>
  <w:style w:type="paragraph" w:styleId="Index9">
    <w:name w:val="index 9"/>
    <w:basedOn w:val="Normal"/>
    <w:next w:val="Normal"/>
    <w:autoRedefine/>
    <w:semiHidden/>
    <w:rsid w:val="006A213D"/>
    <w:pPr>
      <w:ind w:left="2160" w:hanging="240"/>
    </w:pPr>
  </w:style>
  <w:style w:type="paragraph" w:styleId="IndexHeading">
    <w:name w:val="index heading"/>
    <w:basedOn w:val="Normal"/>
    <w:next w:val="Index1"/>
    <w:semiHidden/>
    <w:rsid w:val="006A213D"/>
    <w:rPr>
      <w:rFonts w:ascii="Arial" w:hAnsi="Arial" w:cs="Arial"/>
      <w:b/>
      <w:bCs/>
    </w:rPr>
  </w:style>
  <w:style w:type="paragraph" w:styleId="List">
    <w:name w:val="List"/>
    <w:basedOn w:val="Normal"/>
    <w:rsid w:val="006A213D"/>
    <w:pPr>
      <w:ind w:left="283" w:hanging="283"/>
    </w:pPr>
  </w:style>
  <w:style w:type="paragraph" w:styleId="List2">
    <w:name w:val="List 2"/>
    <w:basedOn w:val="Normal"/>
    <w:rsid w:val="006A213D"/>
    <w:pPr>
      <w:ind w:left="566" w:hanging="283"/>
    </w:pPr>
  </w:style>
  <w:style w:type="paragraph" w:styleId="List3">
    <w:name w:val="List 3"/>
    <w:basedOn w:val="Normal"/>
    <w:rsid w:val="006A213D"/>
    <w:pPr>
      <w:ind w:left="849" w:hanging="283"/>
    </w:pPr>
  </w:style>
  <w:style w:type="paragraph" w:styleId="List4">
    <w:name w:val="List 4"/>
    <w:basedOn w:val="Normal"/>
    <w:rsid w:val="006A213D"/>
    <w:pPr>
      <w:ind w:left="1132" w:hanging="283"/>
    </w:pPr>
  </w:style>
  <w:style w:type="paragraph" w:styleId="List5">
    <w:name w:val="List 5"/>
    <w:basedOn w:val="Normal"/>
    <w:rsid w:val="006A213D"/>
    <w:pPr>
      <w:ind w:left="1415" w:hanging="283"/>
    </w:pPr>
  </w:style>
  <w:style w:type="paragraph" w:styleId="ListBullet">
    <w:name w:val="List Bullet"/>
    <w:basedOn w:val="Normal"/>
    <w:rsid w:val="006A213D"/>
    <w:pPr>
      <w:numPr>
        <w:numId w:val="5"/>
      </w:numPr>
    </w:pPr>
  </w:style>
  <w:style w:type="paragraph" w:styleId="ListBullet2">
    <w:name w:val="List Bullet 2"/>
    <w:basedOn w:val="Normal"/>
    <w:rsid w:val="006A213D"/>
    <w:pPr>
      <w:numPr>
        <w:numId w:val="6"/>
      </w:numPr>
    </w:pPr>
  </w:style>
  <w:style w:type="paragraph" w:styleId="ListBullet3">
    <w:name w:val="List Bullet 3"/>
    <w:basedOn w:val="Normal"/>
    <w:rsid w:val="006A213D"/>
    <w:pPr>
      <w:numPr>
        <w:numId w:val="7"/>
      </w:numPr>
    </w:pPr>
  </w:style>
  <w:style w:type="paragraph" w:styleId="ListBullet4">
    <w:name w:val="List Bullet 4"/>
    <w:basedOn w:val="Normal"/>
    <w:rsid w:val="006A213D"/>
    <w:pPr>
      <w:numPr>
        <w:numId w:val="8"/>
      </w:numPr>
    </w:pPr>
  </w:style>
  <w:style w:type="paragraph" w:styleId="ListBullet5">
    <w:name w:val="List Bullet 5"/>
    <w:basedOn w:val="Normal"/>
    <w:rsid w:val="006A213D"/>
    <w:pPr>
      <w:numPr>
        <w:numId w:val="9"/>
      </w:numPr>
    </w:pPr>
  </w:style>
  <w:style w:type="paragraph" w:styleId="ListContinue">
    <w:name w:val="List Continue"/>
    <w:basedOn w:val="Normal"/>
    <w:rsid w:val="006A213D"/>
    <w:pPr>
      <w:spacing w:after="120"/>
      <w:ind w:left="283"/>
    </w:pPr>
  </w:style>
  <w:style w:type="paragraph" w:styleId="ListContinue2">
    <w:name w:val="List Continue 2"/>
    <w:basedOn w:val="Normal"/>
    <w:rsid w:val="006A213D"/>
    <w:pPr>
      <w:spacing w:after="120"/>
      <w:ind w:left="566"/>
    </w:pPr>
  </w:style>
  <w:style w:type="paragraph" w:styleId="ListContinue3">
    <w:name w:val="List Continue 3"/>
    <w:basedOn w:val="Normal"/>
    <w:rsid w:val="006A213D"/>
    <w:pPr>
      <w:spacing w:after="120"/>
      <w:ind w:left="849"/>
    </w:pPr>
  </w:style>
  <w:style w:type="paragraph" w:styleId="ListContinue4">
    <w:name w:val="List Continue 4"/>
    <w:basedOn w:val="Normal"/>
    <w:rsid w:val="006A213D"/>
    <w:pPr>
      <w:spacing w:after="120"/>
      <w:ind w:left="1132"/>
    </w:pPr>
  </w:style>
  <w:style w:type="paragraph" w:styleId="ListContinue5">
    <w:name w:val="List Continue 5"/>
    <w:basedOn w:val="Normal"/>
    <w:rsid w:val="006A213D"/>
    <w:pPr>
      <w:spacing w:after="120"/>
      <w:ind w:left="1415"/>
    </w:pPr>
  </w:style>
  <w:style w:type="paragraph" w:styleId="ListNumber">
    <w:name w:val="List Number"/>
    <w:basedOn w:val="Normal"/>
    <w:rsid w:val="006A213D"/>
    <w:pPr>
      <w:numPr>
        <w:numId w:val="10"/>
      </w:numPr>
    </w:pPr>
  </w:style>
  <w:style w:type="paragraph" w:styleId="ListNumber2">
    <w:name w:val="List Number 2"/>
    <w:basedOn w:val="Normal"/>
    <w:rsid w:val="006A213D"/>
    <w:pPr>
      <w:numPr>
        <w:numId w:val="11"/>
      </w:numPr>
    </w:pPr>
  </w:style>
  <w:style w:type="paragraph" w:styleId="ListNumber3">
    <w:name w:val="List Number 3"/>
    <w:basedOn w:val="Normal"/>
    <w:rsid w:val="006A213D"/>
    <w:pPr>
      <w:numPr>
        <w:numId w:val="12"/>
      </w:numPr>
    </w:pPr>
  </w:style>
  <w:style w:type="paragraph" w:styleId="ListNumber4">
    <w:name w:val="List Number 4"/>
    <w:basedOn w:val="Normal"/>
    <w:rsid w:val="006A213D"/>
    <w:pPr>
      <w:numPr>
        <w:numId w:val="13"/>
      </w:numPr>
    </w:pPr>
  </w:style>
  <w:style w:type="paragraph" w:styleId="ListNumber5">
    <w:name w:val="List Number 5"/>
    <w:basedOn w:val="Normal"/>
    <w:rsid w:val="006A213D"/>
    <w:pPr>
      <w:numPr>
        <w:numId w:val="14"/>
      </w:numPr>
    </w:pPr>
  </w:style>
  <w:style w:type="paragraph" w:styleId="MacroText">
    <w:name w:val="macro"/>
    <w:semiHidden/>
    <w:rsid w:val="006A213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6A213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6A213D"/>
  </w:style>
  <w:style w:type="paragraph" w:styleId="NormalIndent">
    <w:name w:val="Normal Indent"/>
    <w:basedOn w:val="Normal"/>
    <w:rsid w:val="006A213D"/>
    <w:pPr>
      <w:ind w:left="720"/>
    </w:pPr>
  </w:style>
  <w:style w:type="paragraph" w:styleId="NoteHeading">
    <w:name w:val="Note Heading"/>
    <w:basedOn w:val="Normal"/>
    <w:next w:val="Normal"/>
    <w:rsid w:val="006A213D"/>
  </w:style>
  <w:style w:type="paragraph" w:styleId="PlainText">
    <w:name w:val="Plain Text"/>
    <w:basedOn w:val="Normal"/>
    <w:rsid w:val="006A213D"/>
    <w:rPr>
      <w:rFonts w:ascii="Courier New" w:hAnsi="Courier New" w:cs="Courier New"/>
      <w:sz w:val="20"/>
      <w:szCs w:val="20"/>
    </w:rPr>
  </w:style>
  <w:style w:type="paragraph" w:styleId="Salutation">
    <w:name w:val="Salutation"/>
    <w:basedOn w:val="Normal"/>
    <w:next w:val="Normal"/>
    <w:rsid w:val="006A213D"/>
  </w:style>
  <w:style w:type="paragraph" w:styleId="Signature">
    <w:name w:val="Signature"/>
    <w:basedOn w:val="Normal"/>
    <w:rsid w:val="006A213D"/>
    <w:pPr>
      <w:ind w:left="4252"/>
    </w:pPr>
  </w:style>
  <w:style w:type="paragraph" w:styleId="Subtitle">
    <w:name w:val="Subtitle"/>
    <w:basedOn w:val="Normal"/>
    <w:qFormat/>
    <w:rsid w:val="006A213D"/>
    <w:pPr>
      <w:spacing w:after="60"/>
      <w:jc w:val="center"/>
      <w:outlineLvl w:val="1"/>
    </w:pPr>
    <w:rPr>
      <w:rFonts w:ascii="Arial" w:hAnsi="Arial" w:cs="Arial"/>
    </w:rPr>
  </w:style>
  <w:style w:type="paragraph" w:styleId="TableofAuthorities">
    <w:name w:val="table of authorities"/>
    <w:basedOn w:val="Normal"/>
    <w:next w:val="Normal"/>
    <w:semiHidden/>
    <w:rsid w:val="006A213D"/>
    <w:pPr>
      <w:ind w:left="240" w:hanging="240"/>
    </w:pPr>
  </w:style>
  <w:style w:type="paragraph" w:styleId="TableofFigures">
    <w:name w:val="table of figures"/>
    <w:basedOn w:val="Normal"/>
    <w:next w:val="Normal"/>
    <w:semiHidden/>
    <w:rsid w:val="006A213D"/>
  </w:style>
  <w:style w:type="paragraph" w:styleId="Title">
    <w:name w:val="Title"/>
    <w:basedOn w:val="Normal"/>
    <w:qFormat/>
    <w:rsid w:val="006A213D"/>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6A213D"/>
    <w:pPr>
      <w:spacing w:before="120"/>
    </w:pPr>
    <w:rPr>
      <w:rFonts w:ascii="Arial" w:hAnsi="Arial" w:cs="Arial"/>
      <w:b/>
      <w:bCs/>
    </w:rPr>
  </w:style>
  <w:style w:type="paragraph" w:styleId="TOC1">
    <w:name w:val="toc 1"/>
    <w:basedOn w:val="Normal"/>
    <w:next w:val="Normal"/>
    <w:autoRedefine/>
    <w:semiHidden/>
    <w:rsid w:val="006A213D"/>
  </w:style>
  <w:style w:type="paragraph" w:styleId="TOC2">
    <w:name w:val="toc 2"/>
    <w:basedOn w:val="Normal"/>
    <w:next w:val="Normal"/>
    <w:autoRedefine/>
    <w:semiHidden/>
    <w:rsid w:val="006A213D"/>
    <w:pPr>
      <w:ind w:left="240"/>
    </w:pPr>
  </w:style>
  <w:style w:type="paragraph" w:styleId="TOC3">
    <w:name w:val="toc 3"/>
    <w:basedOn w:val="Normal"/>
    <w:next w:val="Normal"/>
    <w:autoRedefine/>
    <w:semiHidden/>
    <w:rsid w:val="006A213D"/>
    <w:pPr>
      <w:ind w:left="480"/>
    </w:pPr>
  </w:style>
  <w:style w:type="paragraph" w:styleId="TOC4">
    <w:name w:val="toc 4"/>
    <w:basedOn w:val="Normal"/>
    <w:next w:val="Normal"/>
    <w:autoRedefine/>
    <w:semiHidden/>
    <w:rsid w:val="006A213D"/>
    <w:pPr>
      <w:ind w:left="720"/>
    </w:pPr>
  </w:style>
  <w:style w:type="paragraph" w:styleId="TOC5">
    <w:name w:val="toc 5"/>
    <w:basedOn w:val="Normal"/>
    <w:next w:val="Normal"/>
    <w:autoRedefine/>
    <w:semiHidden/>
    <w:rsid w:val="006A213D"/>
    <w:pPr>
      <w:ind w:left="960"/>
    </w:pPr>
  </w:style>
  <w:style w:type="paragraph" w:styleId="TOC6">
    <w:name w:val="toc 6"/>
    <w:basedOn w:val="Normal"/>
    <w:next w:val="Normal"/>
    <w:autoRedefine/>
    <w:semiHidden/>
    <w:rsid w:val="006A213D"/>
    <w:pPr>
      <w:ind w:left="1200"/>
    </w:pPr>
  </w:style>
  <w:style w:type="paragraph" w:styleId="TOC7">
    <w:name w:val="toc 7"/>
    <w:basedOn w:val="Normal"/>
    <w:next w:val="Normal"/>
    <w:autoRedefine/>
    <w:semiHidden/>
    <w:rsid w:val="006A213D"/>
    <w:pPr>
      <w:ind w:left="1440"/>
    </w:pPr>
  </w:style>
  <w:style w:type="paragraph" w:styleId="TOC8">
    <w:name w:val="toc 8"/>
    <w:basedOn w:val="Normal"/>
    <w:next w:val="Normal"/>
    <w:autoRedefine/>
    <w:semiHidden/>
    <w:rsid w:val="006A213D"/>
    <w:pPr>
      <w:ind w:left="1680"/>
    </w:pPr>
  </w:style>
  <w:style w:type="paragraph" w:styleId="TOC9">
    <w:name w:val="toc 9"/>
    <w:basedOn w:val="Normal"/>
    <w:next w:val="Normal"/>
    <w:autoRedefine/>
    <w:semiHidden/>
    <w:rsid w:val="006A213D"/>
    <w:pPr>
      <w:ind w:left="1920"/>
    </w:pPr>
  </w:style>
  <w:style w:type="character" w:styleId="Hyperlink">
    <w:name w:val="Hyperlink"/>
    <w:rsid w:val="00705936"/>
    <w:rPr>
      <w:color w:val="0000FF"/>
      <w:u w:val="single"/>
    </w:rPr>
  </w:style>
  <w:style w:type="table" w:styleId="TableGrid">
    <w:name w:val="Table Grid"/>
    <w:basedOn w:val="TableNormal"/>
    <w:rsid w:val="00705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705936"/>
    <w:rPr>
      <w:rFonts w:ascii="Arial" w:hAnsi="Arial" w:cs="Arial"/>
      <w:b/>
      <w:bCs/>
      <w:sz w:val="26"/>
      <w:szCs w:val="26"/>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ocs.csg.ed.ac.uk/Safety/ra/COSHH_notes.pdf" TargetMode="External"/><Relationship Id="rId18" Type="http://schemas.openxmlformats.org/officeDocument/2006/relationships/hyperlink" Target="http://www.docs.csg.ed.ac.uk/Safety/ra/SSW_form.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docs.csg.ed.ac.uk/Safety/policy/p5cl/p5cl2.pdf" TargetMode="External"/><Relationship Id="rId17" Type="http://schemas.openxmlformats.org/officeDocument/2006/relationships/hyperlink" Target="http://www.docs.csg.ed.ac.uk/Safety/ra/COSHH_Annexe_A.doc" TargetMode="External"/><Relationship Id="rId2" Type="http://schemas.openxmlformats.org/officeDocument/2006/relationships/numbering" Target="numbering.xml"/><Relationship Id="rId16" Type="http://schemas.openxmlformats.org/officeDocument/2006/relationships/hyperlink" Target="mailto:health.safety@ed.ac.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www.hse.gov.uk/pubns/books/hsg167.htm"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docs.csg.ed.ac.uk/Safety/ra/SSW_form.doc"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www.ed.ac.uk/schools-departments/health-safety/guidance/hazardous-substances/sensitise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F104B-67F1-40CB-9EAD-21CAA425E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625</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Web pdf template</vt:lpstr>
    </vt:vector>
  </TitlesOfParts>
  <Company>Health and Safety Department</Company>
  <LinksUpToDate>false</LinksUpToDate>
  <CharactersWithSpaces>5107</CharactersWithSpaces>
  <SharedDoc>false</SharedDoc>
  <HLinks>
    <vt:vector size="12" baseType="variant">
      <vt:variant>
        <vt:i4>7733312</vt:i4>
      </vt:variant>
      <vt:variant>
        <vt:i4>3</vt:i4>
      </vt:variant>
      <vt:variant>
        <vt:i4>0</vt:i4>
      </vt:variant>
      <vt:variant>
        <vt:i4>5</vt:i4>
      </vt:variant>
      <vt:variant>
        <vt:lpwstr>mailto:occupational.health@ed.ac.uk</vt:lpwstr>
      </vt:variant>
      <vt:variant>
        <vt:lpwstr/>
      </vt:variant>
      <vt:variant>
        <vt:i4>65567</vt:i4>
      </vt:variant>
      <vt:variant>
        <vt:i4>0</vt:i4>
      </vt:variant>
      <vt:variant>
        <vt:i4>0</vt:i4>
      </vt:variant>
      <vt:variant>
        <vt:i4>5</vt:i4>
      </vt:variant>
      <vt:variant>
        <vt:lpwstr>http://www.docs.csg.ed.ac.uk/Safety/policy/p5cl/p5cl2.pdf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pdf template</dc:title>
  <dc:creator>health1</dc:creator>
  <cp:lastModifiedBy>Sarah Caughey</cp:lastModifiedBy>
  <cp:revision>2</cp:revision>
  <cp:lastPrinted>2015-12-21T12:30:00Z</cp:lastPrinted>
  <dcterms:created xsi:type="dcterms:W3CDTF">2023-08-29T15:50:00Z</dcterms:created>
  <dcterms:modified xsi:type="dcterms:W3CDTF">2023-08-29T15:50:00Z</dcterms:modified>
</cp:coreProperties>
</file>