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EA" w:rsidRPr="002742F4" w:rsidRDefault="004A4298" w:rsidP="00D054EA">
      <w:pPr>
        <w:pStyle w:val="Heading1"/>
        <w:jc w:val="center"/>
        <w:rPr>
          <w:rFonts w:asciiTheme="minorHAnsi" w:hAnsiTheme="minorHAnsi" w:cstheme="minorHAnsi"/>
        </w:rPr>
      </w:pPr>
      <w:r w:rsidRPr="002742F4">
        <w:rPr>
          <w:rFonts w:asciiTheme="minorHAnsi" w:hAnsiTheme="minorHAnsi" w:cstheme="minorHAnsi"/>
          <w:noProof/>
        </w:rPr>
        <w:pict>
          <v:shapetype id="_x0000_t202" coordsize="21600,21600" o:spt="202" path="m,l,21600r21600,l21600,xe">
            <v:stroke joinstyle="miter"/>
            <v:path gradientshapeok="t" o:connecttype="rect"/>
          </v:shapetype>
          <v:shape id="Text Box 5" o:spid="_x0000_s1026" type="#_x0000_t202" style="position:absolute;left:0;text-align:left;margin-left:396pt;margin-top:-45pt;width:81.95pt;height:67.9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" stroked="f">
            <v:textbox style="mso-fit-shape-to-text:t">
              <w:txbxContent>
                <w:p w:rsidR="00D054EA" w:rsidRDefault="00D054EA" w:rsidP="00D054EA">
                  <w:r w:rsidRPr="006F65DA">
                    <w:rPr>
                      <w:noProof/>
                      <w:color w:val="3366FF"/>
                    </w:rPr>
                    <w:drawing>
                      <wp:inline distT="0" distB="0" distL="0" distR="0">
                        <wp:extent cx="857250" cy="619125"/>
                        <wp:effectExtent l="0" t="0" r="0" b="9525"/>
                        <wp:docPr id="4" name="Picture 4" descr="The Health and Safety Department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Health and Safety Department Colou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619125"/>
                                </a:xfrm>
                                <a:prstGeom prst="rect">
                                  <a:avLst/>
                                </a:prstGeom>
                                <a:noFill/>
                                <a:ln>
                                  <a:noFill/>
                                </a:ln>
                              </pic:spPr>
                            </pic:pic>
                          </a:graphicData>
                        </a:graphic>
                      </wp:inline>
                    </w:drawing>
                  </w:r>
                </w:p>
              </w:txbxContent>
            </v:textbox>
          </v:shape>
        </w:pict>
      </w:r>
      <w:r w:rsidRPr="002742F4">
        <w:rPr>
          <w:rFonts w:asciiTheme="minorHAnsi" w:hAnsiTheme="minorHAnsi" w:cstheme="minorHAns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The University of Edinburgh Colour Crest" style="position:absolute;left:0;text-align:left;margin-left:-63pt;margin-top:-54pt;width:1in;height:69.95pt;z-index:251661824;mso-position-horizontal-relative:text;mso-position-vertical-relative:text">
            <v:imagedata r:id="rId9" o:title=""/>
            <w10:wrap type="topAndBottom"/>
          </v:shape>
          <o:OLEObject Type="Embed" ProgID="PBrush" ShapeID="_x0000_s1031" DrawAspect="Content" ObjectID="_1741178862" r:id="rId10"/>
        </w:object>
      </w:r>
      <w:r w:rsidR="00D054EA" w:rsidRPr="002742F4">
        <w:rPr>
          <w:rFonts w:asciiTheme="minorHAnsi" w:hAnsiTheme="minorHAnsi" w:cstheme="minorHAnsi"/>
          <w:sz w:val="28"/>
        </w:rPr>
        <w:t>General Risk Assessment</w:t>
      </w:r>
    </w:p>
    <w:p w:rsidR="00D054EA" w:rsidRPr="002742F4" w:rsidRDefault="00D054EA" w:rsidP="00D054EA">
      <w:pPr>
        <w:pStyle w:val="Heading1"/>
        <w:jc w:val="center"/>
        <w:rPr>
          <w:rFonts w:asciiTheme="minorHAnsi" w:hAnsiTheme="minorHAnsi" w:cstheme="minorHAnsi"/>
          <w:sz w:val="28"/>
        </w:rPr>
      </w:pPr>
      <w:r w:rsidRPr="002742F4">
        <w:rPr>
          <w:rFonts w:asciiTheme="minorHAnsi" w:hAnsiTheme="minorHAnsi" w:cstheme="minorHAnsi"/>
          <w:sz w:val="28"/>
        </w:rPr>
        <w:t>Form RA1</w:t>
      </w:r>
    </w:p>
    <w:p w:rsidR="00D054EA" w:rsidRPr="002742F4" w:rsidRDefault="00D054EA" w:rsidP="00D054EA">
      <w:pPr>
        <w:jc w:val="center"/>
        <w:rPr>
          <w:rFonts w:asciiTheme="minorHAnsi" w:hAnsiTheme="minorHAnsi" w:cstheme="minorHAnsi"/>
          <w:sz w:val="18"/>
        </w:rPr>
      </w:pPr>
      <w:r w:rsidRPr="002742F4">
        <w:rPr>
          <w:rFonts w:asciiTheme="minorHAnsi" w:hAnsiTheme="minorHAnsi" w:cstheme="minorHAnsi"/>
          <w:sz w:val="18"/>
        </w:rPr>
        <w:t>(Refer to Notes for Guidance before completing this form)</w:t>
      </w:r>
    </w:p>
    <w:tbl>
      <w:tblPr>
        <w:tblStyle w:val="TableGrid"/>
        <w:tblW w:w="5000" w:type="pct"/>
        <w:tblLook w:val="01E0" w:firstRow="1" w:lastRow="1" w:firstColumn="1" w:lastColumn="1" w:noHBand="0" w:noVBand="0"/>
      </w:tblPr>
      <w:tblGrid>
        <w:gridCol w:w="2499"/>
        <w:gridCol w:w="6203"/>
      </w:tblGrid>
      <w:tr w:rsidR="00D054EA" w:rsidRPr="002742F4" w:rsidTr="00977E10">
        <w:tc>
          <w:tcPr>
            <w:tcW w:w="1436" w:type="pct"/>
          </w:tcPr>
          <w:p w:rsidR="00D054EA" w:rsidRPr="002742F4" w:rsidRDefault="00D054EA" w:rsidP="00977E10">
            <w:pPr>
              <w:rPr>
                <w:rFonts w:asciiTheme="minorHAnsi" w:hAnsiTheme="minorHAnsi" w:cstheme="minorHAnsi"/>
                <w:b/>
              </w:rPr>
            </w:pPr>
            <w:r w:rsidRPr="002742F4">
              <w:rPr>
                <w:rFonts w:asciiTheme="minorHAnsi" w:hAnsiTheme="minorHAnsi" w:cstheme="minorHAnsi"/>
                <w:b/>
              </w:rPr>
              <w:t>School Assessment No:</w:t>
            </w:r>
          </w:p>
        </w:tc>
        <w:tc>
          <w:tcPr>
            <w:tcW w:w="3564" w:type="pct"/>
          </w:tcPr>
          <w:p w:rsidR="00D054EA" w:rsidRPr="002742F4" w:rsidRDefault="00D054EA" w:rsidP="00977E10">
            <w:pPr>
              <w:rPr>
                <w:rFonts w:asciiTheme="minorHAnsi" w:hAnsiTheme="minorHAnsi" w:cstheme="minorHAnsi"/>
              </w:rPr>
            </w:pPr>
          </w:p>
        </w:tc>
      </w:tr>
      <w:tr w:rsidR="00D054EA" w:rsidRPr="002742F4" w:rsidTr="00977E10">
        <w:tc>
          <w:tcPr>
            <w:tcW w:w="1436" w:type="pct"/>
          </w:tcPr>
          <w:p w:rsidR="00D054EA" w:rsidRPr="002742F4" w:rsidRDefault="00D054EA" w:rsidP="00977E10">
            <w:pPr>
              <w:rPr>
                <w:rFonts w:asciiTheme="minorHAnsi" w:hAnsiTheme="minorHAnsi" w:cstheme="minorHAnsi"/>
                <w:b/>
              </w:rPr>
            </w:pPr>
            <w:r w:rsidRPr="002742F4">
              <w:rPr>
                <w:rFonts w:asciiTheme="minorHAnsi" w:hAnsiTheme="minorHAnsi" w:cstheme="minorHAnsi"/>
                <w:b/>
              </w:rPr>
              <w:t>Title of Activity:</w:t>
            </w:r>
          </w:p>
        </w:tc>
        <w:tc>
          <w:tcPr>
            <w:tcW w:w="3564" w:type="pct"/>
          </w:tcPr>
          <w:p w:rsidR="00D054EA" w:rsidRPr="002742F4" w:rsidRDefault="00D054EA" w:rsidP="00977E10">
            <w:pPr>
              <w:rPr>
                <w:rFonts w:asciiTheme="minorHAnsi" w:hAnsiTheme="minorHAnsi" w:cstheme="minorHAnsi"/>
              </w:rPr>
            </w:pPr>
          </w:p>
        </w:tc>
      </w:tr>
      <w:tr w:rsidR="00D054EA" w:rsidRPr="002742F4" w:rsidTr="00977E10">
        <w:tc>
          <w:tcPr>
            <w:tcW w:w="1436" w:type="pct"/>
          </w:tcPr>
          <w:p w:rsidR="00D054EA" w:rsidRPr="002742F4" w:rsidRDefault="00D054EA" w:rsidP="00977E10">
            <w:pPr>
              <w:rPr>
                <w:rFonts w:asciiTheme="minorHAnsi" w:hAnsiTheme="minorHAnsi" w:cstheme="minorHAnsi"/>
                <w:b/>
              </w:rPr>
            </w:pPr>
            <w:r w:rsidRPr="002742F4">
              <w:rPr>
                <w:rFonts w:asciiTheme="minorHAnsi" w:hAnsiTheme="minorHAnsi" w:cstheme="minorHAnsi"/>
                <w:b/>
              </w:rPr>
              <w:t>Location(s) of Work:</w:t>
            </w:r>
          </w:p>
        </w:tc>
        <w:tc>
          <w:tcPr>
            <w:tcW w:w="3564" w:type="pct"/>
          </w:tcPr>
          <w:p w:rsidR="00D054EA" w:rsidRPr="002742F4" w:rsidRDefault="00D054EA" w:rsidP="00977E10">
            <w:pPr>
              <w:rPr>
                <w:rFonts w:asciiTheme="minorHAnsi" w:hAnsiTheme="minorHAnsi" w:cstheme="minorHAnsi"/>
              </w:rPr>
            </w:pPr>
          </w:p>
        </w:tc>
      </w:tr>
      <w:tr w:rsidR="00D054EA" w:rsidRPr="002742F4" w:rsidTr="00977E10">
        <w:tc>
          <w:tcPr>
            <w:tcW w:w="5000" w:type="pct"/>
            <w:gridSpan w:val="2"/>
          </w:tcPr>
          <w:p w:rsidR="00D054EA" w:rsidRPr="002742F4" w:rsidRDefault="00D054EA" w:rsidP="00977E10">
            <w:pPr>
              <w:rPr>
                <w:rFonts w:asciiTheme="minorHAnsi" w:hAnsiTheme="minorHAnsi" w:cstheme="minorHAnsi"/>
                <w:b/>
              </w:rPr>
            </w:pPr>
            <w:r w:rsidRPr="002742F4">
              <w:rPr>
                <w:rFonts w:asciiTheme="minorHAnsi" w:hAnsiTheme="minorHAnsi" w:cstheme="minorHAnsi"/>
                <w:b/>
              </w:rPr>
              <w:t>Brief Description of Work:</w:t>
            </w:r>
          </w:p>
          <w:p w:rsidR="00D054EA" w:rsidRPr="002742F4" w:rsidRDefault="00D054EA" w:rsidP="00977E10">
            <w:pPr>
              <w:rPr>
                <w:rFonts w:asciiTheme="minorHAnsi" w:hAnsiTheme="minorHAnsi" w:cstheme="minorHAnsi"/>
              </w:rPr>
            </w:pPr>
          </w:p>
          <w:p w:rsidR="00D054EA" w:rsidRPr="002742F4" w:rsidRDefault="00D054EA" w:rsidP="00977E10">
            <w:pPr>
              <w:rPr>
                <w:rFonts w:asciiTheme="minorHAnsi" w:hAnsiTheme="minorHAnsi" w:cstheme="minorHAnsi"/>
              </w:rPr>
            </w:pPr>
          </w:p>
        </w:tc>
      </w:tr>
      <w:tr w:rsidR="001B10C9" w:rsidRPr="002742F4" w:rsidTr="00977E10">
        <w:tc>
          <w:tcPr>
            <w:tcW w:w="5000" w:type="pct"/>
            <w:gridSpan w:val="2"/>
          </w:tcPr>
          <w:p w:rsidR="001B10C9" w:rsidRPr="002742F4" w:rsidRDefault="001B10C9" w:rsidP="001B10C9">
            <w:pPr>
              <w:rPr>
                <w:rFonts w:asciiTheme="minorHAnsi" w:hAnsiTheme="minorHAnsi" w:cstheme="minorHAnsi"/>
                <w:b/>
              </w:rPr>
            </w:pPr>
            <w:r w:rsidRPr="002742F4">
              <w:rPr>
                <w:rFonts w:asciiTheme="minorHAnsi" w:hAnsiTheme="minorHAnsi" w:cstheme="minorHAnsi"/>
                <w:b/>
              </w:rPr>
              <w:t>Before starting this work you must read and sign:</w:t>
            </w:r>
          </w:p>
          <w:p w:rsidR="0077401F" w:rsidRPr="002742F4" w:rsidRDefault="0077401F" w:rsidP="0077401F">
            <w:pPr>
              <w:spacing w:after="0"/>
              <w:rPr>
                <w:rFonts w:asciiTheme="minorHAnsi" w:hAnsiTheme="minorHAnsi" w:cstheme="minorHAnsi"/>
                <w:sz w:val="22"/>
              </w:rPr>
            </w:pPr>
            <w:r w:rsidRPr="002742F4">
              <w:rPr>
                <w:rFonts w:asciiTheme="minorHAnsi" w:hAnsiTheme="minorHAnsi" w:cstheme="minorHAnsi"/>
                <w:b/>
                <w:sz w:val="22"/>
              </w:rPr>
              <w:t>BA Risk Assessment</w:t>
            </w:r>
          </w:p>
          <w:p w:rsidR="0077401F" w:rsidRPr="002742F4" w:rsidRDefault="0077401F" w:rsidP="0077401F">
            <w:pPr>
              <w:spacing w:after="0"/>
              <w:jc w:val="both"/>
              <w:rPr>
                <w:rFonts w:asciiTheme="minorHAnsi" w:hAnsiTheme="minorHAnsi" w:cstheme="minorHAnsi"/>
                <w:b/>
                <w:sz w:val="22"/>
                <w:szCs w:val="22"/>
              </w:rPr>
            </w:pPr>
            <w:r w:rsidRPr="002742F4">
              <w:rPr>
                <w:rFonts w:asciiTheme="minorHAnsi" w:hAnsiTheme="minorHAnsi" w:cstheme="minorHAnsi"/>
                <w:b/>
                <w:sz w:val="22"/>
                <w:szCs w:val="22"/>
              </w:rPr>
              <w:t xml:space="preserve">GM Risk Assessment </w:t>
            </w:r>
          </w:p>
          <w:p w:rsidR="0077401F" w:rsidRPr="002742F4" w:rsidRDefault="0077401F" w:rsidP="0077401F">
            <w:pPr>
              <w:pStyle w:val="ListParagraph"/>
              <w:spacing w:after="0"/>
              <w:ind w:left="0"/>
              <w:jc w:val="both"/>
              <w:rPr>
                <w:rFonts w:asciiTheme="minorHAnsi" w:hAnsiTheme="minorHAnsi" w:cstheme="minorHAnsi"/>
                <w:b/>
                <w:sz w:val="22"/>
                <w:szCs w:val="22"/>
              </w:rPr>
            </w:pPr>
            <w:r w:rsidRPr="002742F4">
              <w:rPr>
                <w:rFonts w:asciiTheme="minorHAnsi" w:hAnsiTheme="minorHAnsi" w:cstheme="minorHAnsi"/>
                <w:b/>
                <w:sz w:val="22"/>
                <w:szCs w:val="22"/>
              </w:rPr>
              <w:t>Risk Assessment</w:t>
            </w:r>
          </w:p>
          <w:p w:rsidR="0077401F" w:rsidRPr="002742F4" w:rsidRDefault="0077401F" w:rsidP="001B10C9">
            <w:pPr>
              <w:rPr>
                <w:rFonts w:asciiTheme="minorHAnsi" w:hAnsiTheme="minorHAnsi" w:cstheme="minorHAnsi"/>
                <w:b/>
              </w:rPr>
            </w:pPr>
          </w:p>
          <w:p w:rsidR="001B10C9" w:rsidRPr="002742F4" w:rsidRDefault="00DE65E9" w:rsidP="00977E10">
            <w:pPr>
              <w:rPr>
                <w:rFonts w:asciiTheme="minorHAnsi" w:hAnsiTheme="minorHAnsi" w:cstheme="minorHAnsi"/>
                <w:b/>
              </w:rPr>
            </w:pPr>
            <w:r w:rsidRPr="002742F4">
              <w:rPr>
                <w:rFonts w:asciiTheme="minorHAnsi" w:hAnsiTheme="minorHAnsi" w:cstheme="minorHAnsi"/>
                <w:b/>
                <w:highlight w:val="yellow"/>
              </w:rPr>
              <w:t>Add Biological or GM work or Animal work, other RA which lead into or from this work</w:t>
            </w:r>
          </w:p>
        </w:tc>
      </w:tr>
    </w:tbl>
    <w:p w:rsidR="00D054EA" w:rsidRPr="002742F4" w:rsidRDefault="00D054EA" w:rsidP="00D054EA">
      <w:pPr>
        <w:rPr>
          <w:rFonts w:asciiTheme="minorHAnsi" w:hAnsiTheme="minorHAnsi" w:cstheme="minorHAnsi"/>
        </w:rPr>
      </w:pPr>
    </w:p>
    <w:p w:rsidR="006C61EF" w:rsidRPr="002742F4" w:rsidRDefault="006C61EF">
      <w:pPr>
        <w:spacing w:after="0"/>
        <w:rPr>
          <w:rFonts w:asciiTheme="minorHAnsi" w:hAnsiTheme="minorHAnsi" w:cstheme="minorHAnsi"/>
          <w:b/>
          <w:sz w:val="36"/>
          <w:szCs w:val="36"/>
        </w:rPr>
      </w:pPr>
      <w:r w:rsidRPr="002742F4">
        <w:rPr>
          <w:rFonts w:asciiTheme="minorHAnsi" w:hAnsiTheme="minorHAnsi" w:cstheme="minorHAnsi"/>
          <w:b/>
          <w:sz w:val="36"/>
          <w:szCs w:val="36"/>
        </w:rPr>
        <w:br w:type="page"/>
      </w:r>
    </w:p>
    <w:p w:rsidR="004A4298" w:rsidRPr="00142CFE" w:rsidRDefault="004A4298" w:rsidP="004A4298">
      <w:pPr>
        <w:spacing w:after="0"/>
        <w:rPr>
          <w:rFonts w:asciiTheme="minorHAnsi" w:hAnsiTheme="minorHAnsi" w:cstheme="minorHAnsi"/>
          <w:b/>
          <w:sz w:val="36"/>
          <w:szCs w:val="36"/>
        </w:rPr>
      </w:pPr>
      <w:r w:rsidRPr="00142CFE">
        <w:rPr>
          <w:rFonts w:asciiTheme="minorHAnsi" w:hAnsiTheme="minorHAnsi" w:cstheme="minorHAnsi"/>
          <w:b/>
          <w:sz w:val="36"/>
          <w:szCs w:val="36"/>
        </w:rPr>
        <w:lastRenderedPageBreak/>
        <w:t>Amendments to RA</w:t>
      </w:r>
    </w:p>
    <w:p w:rsidR="004A4298" w:rsidRDefault="004A4298" w:rsidP="004A4298">
      <w:pPr>
        <w:spacing w:after="0"/>
        <w:rPr>
          <w:rFonts w:asciiTheme="minorHAnsi" w:hAnsiTheme="minorHAnsi" w:cstheme="minorHAnsi"/>
        </w:rPr>
      </w:pPr>
    </w:p>
    <w:p w:rsidR="004A4298" w:rsidRPr="00142CFE" w:rsidRDefault="004A4298" w:rsidP="004A4298">
      <w:pPr>
        <w:spacing w:after="0"/>
        <w:rPr>
          <w:rFonts w:asciiTheme="minorHAnsi" w:hAnsiTheme="minorHAnsi" w:cstheme="minorHAnsi"/>
        </w:rPr>
      </w:pPr>
      <w:r w:rsidRPr="00142CFE">
        <w:rPr>
          <w:rFonts w:asciiTheme="minorHAnsi" w:hAnsiTheme="minorHAnsi" w:cstheme="minorHAnsi"/>
        </w:rPr>
        <w:t xml:space="preserve">This RA can be amended at any time. If the activity has materially changed in any way then a new RA must be written. </w:t>
      </w:r>
    </w:p>
    <w:p w:rsidR="004A4298" w:rsidRPr="00142CFE" w:rsidRDefault="004A4298" w:rsidP="004A4298">
      <w:pPr>
        <w:spacing w:after="0"/>
        <w:rPr>
          <w:rFonts w:asciiTheme="minorHAnsi" w:hAnsiTheme="minorHAnsi" w:cstheme="minorHAnsi"/>
          <w:sz w:val="28"/>
          <w:szCs w:val="28"/>
        </w:rPr>
      </w:pPr>
    </w:p>
    <w:p w:rsidR="004A4298" w:rsidRDefault="004A4298" w:rsidP="004A4298">
      <w:pPr>
        <w:spacing w:after="0"/>
        <w:rPr>
          <w:rFonts w:asciiTheme="minorHAnsi" w:hAnsiTheme="minorHAnsi" w:cstheme="minorHAnsi"/>
          <w:b/>
          <w:sz w:val="28"/>
          <w:szCs w:val="28"/>
        </w:rPr>
      </w:pPr>
      <w:r w:rsidRPr="00142CFE">
        <w:rPr>
          <w:rFonts w:asciiTheme="minorHAnsi" w:hAnsiTheme="minorHAnsi" w:cstheme="minorHAnsi"/>
          <w:b/>
          <w:sz w:val="28"/>
          <w:szCs w:val="28"/>
        </w:rPr>
        <w:t xml:space="preserve">Minor Amendments </w:t>
      </w:r>
    </w:p>
    <w:p w:rsidR="004A4298" w:rsidRPr="00142CFE" w:rsidRDefault="004A4298" w:rsidP="004A4298">
      <w:pPr>
        <w:spacing w:after="0"/>
        <w:rPr>
          <w:rFonts w:asciiTheme="minorHAnsi" w:hAnsiTheme="minorHAnsi" w:cstheme="minorHAnsi"/>
          <w:b/>
          <w:sz w:val="28"/>
          <w:szCs w:val="28"/>
        </w:rPr>
      </w:pPr>
    </w:p>
    <w:p w:rsidR="004A4298" w:rsidRPr="00142CFE" w:rsidRDefault="004A4298" w:rsidP="004A4298">
      <w:pPr>
        <w:spacing w:after="0"/>
        <w:rPr>
          <w:rFonts w:asciiTheme="minorHAnsi" w:hAnsiTheme="minorHAnsi" w:cstheme="minorHAnsi"/>
        </w:rPr>
      </w:pPr>
      <w:r w:rsidRPr="00142CFE">
        <w:rPr>
          <w:rFonts w:asciiTheme="minorHAnsi" w:hAnsiTheme="minorHAnsi" w:cstheme="minorHAnsi"/>
        </w:rPr>
        <w:t>Only to be used for very simple changes that do not affect the hazard and risk of the RA. ONLY to be filled in by a Lab Manager.</w:t>
      </w:r>
    </w:p>
    <w:p w:rsidR="006C61EF" w:rsidRPr="002742F4" w:rsidRDefault="006C61EF" w:rsidP="006C61EF">
      <w:pPr>
        <w:spacing w:after="0"/>
        <w:rPr>
          <w:rFonts w:asciiTheme="minorHAnsi" w:hAnsiTheme="minorHAnsi" w:cstheme="minorHAnsi"/>
          <w:b/>
          <w:bCs/>
          <w:sz w:val="28"/>
          <w:szCs w:val="28"/>
        </w:rPr>
      </w:pPr>
    </w:p>
    <w:p w:rsidR="006C61EF" w:rsidRPr="002742F4" w:rsidRDefault="006C61EF" w:rsidP="006C61EF">
      <w:pPr>
        <w:spacing w:after="0"/>
        <w:rPr>
          <w:rFonts w:asciiTheme="minorHAnsi" w:hAnsiTheme="minorHAnsi" w:cstheme="minorHAnsi"/>
          <w:bCs/>
        </w:rPr>
      </w:pPr>
    </w:p>
    <w:tbl>
      <w:tblPr>
        <w:tblStyle w:val="TableGrid"/>
        <w:tblW w:w="0" w:type="auto"/>
        <w:tblLook w:val="04A0" w:firstRow="1" w:lastRow="0" w:firstColumn="1" w:lastColumn="0" w:noHBand="0" w:noVBand="1"/>
      </w:tblPr>
      <w:tblGrid>
        <w:gridCol w:w="1948"/>
        <w:gridCol w:w="1411"/>
        <w:gridCol w:w="3088"/>
        <w:gridCol w:w="2255"/>
      </w:tblGrid>
      <w:tr w:rsidR="006C61EF" w:rsidRPr="002742F4" w:rsidTr="00D01ACC">
        <w:tc>
          <w:tcPr>
            <w:tcW w:w="1948" w:type="dxa"/>
            <w:shd w:val="clear" w:color="auto" w:fill="D9D9D9" w:themeFill="background1" w:themeFillShade="D9"/>
          </w:tcPr>
          <w:p w:rsidR="006C61EF" w:rsidRPr="002742F4" w:rsidRDefault="006C61EF" w:rsidP="00D01ACC">
            <w:pPr>
              <w:spacing w:after="0"/>
              <w:rPr>
                <w:rFonts w:asciiTheme="minorHAnsi" w:hAnsiTheme="minorHAnsi" w:cstheme="minorHAnsi"/>
                <w:b/>
                <w:bCs/>
              </w:rPr>
            </w:pPr>
            <w:r w:rsidRPr="002742F4">
              <w:rPr>
                <w:rFonts w:asciiTheme="minorHAnsi" w:hAnsiTheme="minorHAnsi" w:cstheme="minorHAnsi"/>
                <w:b/>
                <w:bCs/>
              </w:rPr>
              <w:t>Name</w:t>
            </w:r>
          </w:p>
        </w:tc>
        <w:tc>
          <w:tcPr>
            <w:tcW w:w="1411" w:type="dxa"/>
            <w:shd w:val="clear" w:color="auto" w:fill="D9D9D9" w:themeFill="background1" w:themeFillShade="D9"/>
          </w:tcPr>
          <w:p w:rsidR="006C61EF" w:rsidRPr="002742F4" w:rsidRDefault="006C61EF" w:rsidP="00D01ACC">
            <w:pPr>
              <w:spacing w:after="0"/>
              <w:rPr>
                <w:rFonts w:asciiTheme="minorHAnsi" w:hAnsiTheme="minorHAnsi" w:cstheme="minorHAnsi"/>
                <w:b/>
                <w:bCs/>
              </w:rPr>
            </w:pPr>
            <w:r w:rsidRPr="002742F4">
              <w:rPr>
                <w:rFonts w:asciiTheme="minorHAnsi" w:hAnsiTheme="minorHAnsi" w:cstheme="minorHAnsi"/>
                <w:b/>
                <w:bCs/>
              </w:rPr>
              <w:t>Date</w:t>
            </w:r>
          </w:p>
        </w:tc>
        <w:tc>
          <w:tcPr>
            <w:tcW w:w="3088" w:type="dxa"/>
            <w:shd w:val="clear" w:color="auto" w:fill="D9D9D9" w:themeFill="background1" w:themeFillShade="D9"/>
          </w:tcPr>
          <w:p w:rsidR="006C61EF" w:rsidRPr="002742F4" w:rsidRDefault="006C61EF" w:rsidP="00D01ACC">
            <w:pPr>
              <w:spacing w:after="0"/>
              <w:rPr>
                <w:rFonts w:asciiTheme="minorHAnsi" w:hAnsiTheme="minorHAnsi" w:cstheme="minorHAnsi"/>
                <w:b/>
                <w:bCs/>
              </w:rPr>
            </w:pPr>
            <w:r w:rsidRPr="002742F4">
              <w:rPr>
                <w:rFonts w:asciiTheme="minorHAnsi" w:hAnsiTheme="minorHAnsi" w:cstheme="minorHAnsi"/>
                <w:b/>
                <w:bCs/>
              </w:rPr>
              <w:t>Details</w:t>
            </w:r>
          </w:p>
        </w:tc>
        <w:tc>
          <w:tcPr>
            <w:tcW w:w="2255" w:type="dxa"/>
            <w:shd w:val="clear" w:color="auto" w:fill="D9D9D9" w:themeFill="background1" w:themeFillShade="D9"/>
          </w:tcPr>
          <w:p w:rsidR="006C61EF" w:rsidRPr="002742F4" w:rsidRDefault="006C61EF" w:rsidP="00D01ACC">
            <w:pPr>
              <w:spacing w:after="0"/>
              <w:rPr>
                <w:rFonts w:asciiTheme="minorHAnsi" w:hAnsiTheme="minorHAnsi" w:cstheme="minorHAnsi"/>
                <w:b/>
                <w:bCs/>
              </w:rPr>
            </w:pPr>
            <w:r w:rsidRPr="002742F4">
              <w:rPr>
                <w:rFonts w:asciiTheme="minorHAnsi" w:hAnsiTheme="minorHAnsi" w:cstheme="minorHAnsi"/>
                <w:b/>
                <w:bCs/>
              </w:rPr>
              <w:t>PI Signature</w:t>
            </w:r>
          </w:p>
        </w:tc>
      </w:tr>
      <w:tr w:rsidR="006C61EF" w:rsidRPr="002742F4" w:rsidTr="00D01ACC">
        <w:tc>
          <w:tcPr>
            <w:tcW w:w="1948" w:type="dxa"/>
          </w:tcPr>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tc>
        <w:tc>
          <w:tcPr>
            <w:tcW w:w="1411" w:type="dxa"/>
          </w:tcPr>
          <w:p w:rsidR="006C61EF" w:rsidRPr="002742F4" w:rsidRDefault="006C61EF" w:rsidP="00D01ACC">
            <w:pPr>
              <w:spacing w:after="0"/>
              <w:rPr>
                <w:rFonts w:asciiTheme="minorHAnsi" w:hAnsiTheme="minorHAnsi" w:cstheme="minorHAnsi"/>
                <w:bCs/>
              </w:rPr>
            </w:pPr>
          </w:p>
        </w:tc>
        <w:tc>
          <w:tcPr>
            <w:tcW w:w="3088" w:type="dxa"/>
          </w:tcPr>
          <w:p w:rsidR="006C61EF" w:rsidRPr="002742F4" w:rsidRDefault="006C61EF" w:rsidP="00D01ACC">
            <w:pPr>
              <w:spacing w:after="0"/>
              <w:rPr>
                <w:rFonts w:asciiTheme="minorHAnsi" w:hAnsiTheme="minorHAnsi" w:cstheme="minorHAnsi"/>
                <w:bCs/>
              </w:rPr>
            </w:pPr>
          </w:p>
        </w:tc>
        <w:tc>
          <w:tcPr>
            <w:tcW w:w="2255" w:type="dxa"/>
          </w:tcPr>
          <w:p w:rsidR="006C61EF" w:rsidRPr="002742F4" w:rsidRDefault="006C61EF" w:rsidP="00D01ACC">
            <w:pPr>
              <w:spacing w:after="0"/>
              <w:rPr>
                <w:rFonts w:asciiTheme="minorHAnsi" w:hAnsiTheme="minorHAnsi" w:cstheme="minorHAnsi"/>
                <w:bCs/>
              </w:rPr>
            </w:pPr>
          </w:p>
        </w:tc>
      </w:tr>
      <w:tr w:rsidR="006C61EF" w:rsidRPr="002742F4" w:rsidTr="00D01ACC">
        <w:tc>
          <w:tcPr>
            <w:tcW w:w="1948" w:type="dxa"/>
          </w:tcPr>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tc>
        <w:tc>
          <w:tcPr>
            <w:tcW w:w="1411" w:type="dxa"/>
          </w:tcPr>
          <w:p w:rsidR="006C61EF" w:rsidRPr="002742F4" w:rsidRDefault="006C61EF" w:rsidP="00D01ACC">
            <w:pPr>
              <w:spacing w:after="0"/>
              <w:rPr>
                <w:rFonts w:asciiTheme="minorHAnsi" w:hAnsiTheme="minorHAnsi" w:cstheme="minorHAnsi"/>
                <w:bCs/>
              </w:rPr>
            </w:pPr>
          </w:p>
        </w:tc>
        <w:tc>
          <w:tcPr>
            <w:tcW w:w="3088" w:type="dxa"/>
          </w:tcPr>
          <w:p w:rsidR="006C61EF" w:rsidRPr="002742F4" w:rsidRDefault="006C61EF" w:rsidP="00D01ACC">
            <w:pPr>
              <w:spacing w:after="0"/>
              <w:rPr>
                <w:rFonts w:asciiTheme="minorHAnsi" w:hAnsiTheme="minorHAnsi" w:cstheme="minorHAnsi"/>
                <w:bCs/>
              </w:rPr>
            </w:pPr>
          </w:p>
        </w:tc>
        <w:tc>
          <w:tcPr>
            <w:tcW w:w="2255" w:type="dxa"/>
          </w:tcPr>
          <w:p w:rsidR="006C61EF" w:rsidRPr="002742F4" w:rsidRDefault="006C61EF" w:rsidP="00D01ACC">
            <w:pPr>
              <w:spacing w:after="0"/>
              <w:rPr>
                <w:rFonts w:asciiTheme="minorHAnsi" w:hAnsiTheme="minorHAnsi" w:cstheme="minorHAnsi"/>
                <w:bCs/>
              </w:rPr>
            </w:pPr>
          </w:p>
        </w:tc>
      </w:tr>
      <w:tr w:rsidR="006C61EF" w:rsidRPr="002742F4" w:rsidTr="00D01ACC">
        <w:tc>
          <w:tcPr>
            <w:tcW w:w="1948" w:type="dxa"/>
          </w:tcPr>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tc>
        <w:tc>
          <w:tcPr>
            <w:tcW w:w="1411" w:type="dxa"/>
          </w:tcPr>
          <w:p w:rsidR="006C61EF" w:rsidRPr="002742F4" w:rsidRDefault="006C61EF" w:rsidP="00D01ACC">
            <w:pPr>
              <w:spacing w:after="0"/>
              <w:rPr>
                <w:rFonts w:asciiTheme="minorHAnsi" w:hAnsiTheme="minorHAnsi" w:cstheme="minorHAnsi"/>
                <w:bCs/>
              </w:rPr>
            </w:pPr>
          </w:p>
        </w:tc>
        <w:tc>
          <w:tcPr>
            <w:tcW w:w="3088" w:type="dxa"/>
          </w:tcPr>
          <w:p w:rsidR="006C61EF" w:rsidRPr="002742F4" w:rsidRDefault="006C61EF" w:rsidP="00D01ACC">
            <w:pPr>
              <w:spacing w:after="0"/>
              <w:rPr>
                <w:rFonts w:asciiTheme="minorHAnsi" w:hAnsiTheme="minorHAnsi" w:cstheme="minorHAnsi"/>
                <w:bCs/>
              </w:rPr>
            </w:pPr>
          </w:p>
        </w:tc>
        <w:tc>
          <w:tcPr>
            <w:tcW w:w="2255" w:type="dxa"/>
          </w:tcPr>
          <w:p w:rsidR="006C61EF" w:rsidRPr="002742F4" w:rsidRDefault="006C61EF" w:rsidP="00D01ACC">
            <w:pPr>
              <w:spacing w:after="0"/>
              <w:rPr>
                <w:rFonts w:asciiTheme="minorHAnsi" w:hAnsiTheme="minorHAnsi" w:cstheme="minorHAnsi"/>
                <w:bCs/>
              </w:rPr>
            </w:pPr>
          </w:p>
        </w:tc>
      </w:tr>
      <w:tr w:rsidR="006C61EF" w:rsidRPr="002742F4" w:rsidTr="00D01ACC">
        <w:tc>
          <w:tcPr>
            <w:tcW w:w="1948" w:type="dxa"/>
          </w:tcPr>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tc>
        <w:tc>
          <w:tcPr>
            <w:tcW w:w="1411" w:type="dxa"/>
          </w:tcPr>
          <w:p w:rsidR="006C61EF" w:rsidRPr="002742F4" w:rsidRDefault="006C61EF" w:rsidP="00D01ACC">
            <w:pPr>
              <w:spacing w:after="0"/>
              <w:rPr>
                <w:rFonts w:asciiTheme="minorHAnsi" w:hAnsiTheme="minorHAnsi" w:cstheme="minorHAnsi"/>
                <w:bCs/>
              </w:rPr>
            </w:pPr>
          </w:p>
        </w:tc>
        <w:tc>
          <w:tcPr>
            <w:tcW w:w="3088" w:type="dxa"/>
          </w:tcPr>
          <w:p w:rsidR="006C61EF" w:rsidRPr="002742F4" w:rsidRDefault="006C61EF" w:rsidP="00D01ACC">
            <w:pPr>
              <w:spacing w:after="0"/>
              <w:rPr>
                <w:rFonts w:asciiTheme="minorHAnsi" w:hAnsiTheme="minorHAnsi" w:cstheme="minorHAnsi"/>
                <w:bCs/>
              </w:rPr>
            </w:pPr>
          </w:p>
        </w:tc>
        <w:tc>
          <w:tcPr>
            <w:tcW w:w="2255" w:type="dxa"/>
          </w:tcPr>
          <w:p w:rsidR="006C61EF" w:rsidRPr="002742F4" w:rsidRDefault="006C61EF" w:rsidP="00D01ACC">
            <w:pPr>
              <w:spacing w:after="0"/>
              <w:rPr>
                <w:rFonts w:asciiTheme="minorHAnsi" w:hAnsiTheme="minorHAnsi" w:cstheme="minorHAnsi"/>
                <w:bCs/>
              </w:rPr>
            </w:pPr>
          </w:p>
        </w:tc>
      </w:tr>
      <w:tr w:rsidR="006C61EF" w:rsidRPr="002742F4" w:rsidTr="00D01ACC">
        <w:tc>
          <w:tcPr>
            <w:tcW w:w="1948" w:type="dxa"/>
          </w:tcPr>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tc>
        <w:tc>
          <w:tcPr>
            <w:tcW w:w="1411" w:type="dxa"/>
          </w:tcPr>
          <w:p w:rsidR="006C61EF" w:rsidRPr="002742F4" w:rsidRDefault="006C61EF" w:rsidP="00D01ACC">
            <w:pPr>
              <w:spacing w:after="0"/>
              <w:rPr>
                <w:rFonts w:asciiTheme="minorHAnsi" w:hAnsiTheme="minorHAnsi" w:cstheme="minorHAnsi"/>
                <w:bCs/>
              </w:rPr>
            </w:pPr>
          </w:p>
        </w:tc>
        <w:tc>
          <w:tcPr>
            <w:tcW w:w="3088" w:type="dxa"/>
          </w:tcPr>
          <w:p w:rsidR="006C61EF" w:rsidRPr="002742F4" w:rsidRDefault="006C61EF" w:rsidP="00D01ACC">
            <w:pPr>
              <w:spacing w:after="0"/>
              <w:rPr>
                <w:rFonts w:asciiTheme="minorHAnsi" w:hAnsiTheme="minorHAnsi" w:cstheme="minorHAnsi"/>
                <w:bCs/>
              </w:rPr>
            </w:pPr>
          </w:p>
        </w:tc>
        <w:tc>
          <w:tcPr>
            <w:tcW w:w="2255" w:type="dxa"/>
          </w:tcPr>
          <w:p w:rsidR="006C61EF" w:rsidRPr="002742F4" w:rsidRDefault="006C61EF" w:rsidP="00D01ACC">
            <w:pPr>
              <w:spacing w:after="0"/>
              <w:rPr>
                <w:rFonts w:asciiTheme="minorHAnsi" w:hAnsiTheme="minorHAnsi" w:cstheme="minorHAnsi"/>
                <w:bCs/>
              </w:rPr>
            </w:pPr>
          </w:p>
        </w:tc>
      </w:tr>
      <w:tr w:rsidR="006C61EF" w:rsidRPr="002742F4" w:rsidTr="00D01ACC">
        <w:tc>
          <w:tcPr>
            <w:tcW w:w="1948" w:type="dxa"/>
          </w:tcPr>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p w:rsidR="006C61EF" w:rsidRPr="002742F4" w:rsidRDefault="006C61EF" w:rsidP="00D01ACC">
            <w:pPr>
              <w:spacing w:after="0"/>
              <w:rPr>
                <w:rFonts w:asciiTheme="minorHAnsi" w:hAnsiTheme="minorHAnsi" w:cstheme="minorHAnsi"/>
                <w:bCs/>
              </w:rPr>
            </w:pPr>
          </w:p>
        </w:tc>
        <w:tc>
          <w:tcPr>
            <w:tcW w:w="1411" w:type="dxa"/>
          </w:tcPr>
          <w:p w:rsidR="006C61EF" w:rsidRPr="002742F4" w:rsidRDefault="006C61EF" w:rsidP="00D01ACC">
            <w:pPr>
              <w:spacing w:after="0"/>
              <w:rPr>
                <w:rFonts w:asciiTheme="minorHAnsi" w:hAnsiTheme="minorHAnsi" w:cstheme="minorHAnsi"/>
                <w:bCs/>
              </w:rPr>
            </w:pPr>
          </w:p>
        </w:tc>
        <w:tc>
          <w:tcPr>
            <w:tcW w:w="3088" w:type="dxa"/>
          </w:tcPr>
          <w:p w:rsidR="006C61EF" w:rsidRPr="002742F4" w:rsidRDefault="006C61EF" w:rsidP="00D01ACC">
            <w:pPr>
              <w:spacing w:after="0"/>
              <w:rPr>
                <w:rFonts w:asciiTheme="minorHAnsi" w:hAnsiTheme="minorHAnsi" w:cstheme="minorHAnsi"/>
                <w:bCs/>
              </w:rPr>
            </w:pPr>
          </w:p>
        </w:tc>
        <w:tc>
          <w:tcPr>
            <w:tcW w:w="2255" w:type="dxa"/>
          </w:tcPr>
          <w:p w:rsidR="006C61EF" w:rsidRPr="002742F4" w:rsidRDefault="006C61EF" w:rsidP="00D01ACC">
            <w:pPr>
              <w:spacing w:after="0"/>
              <w:rPr>
                <w:rFonts w:asciiTheme="minorHAnsi" w:hAnsiTheme="minorHAnsi" w:cstheme="minorHAnsi"/>
                <w:bCs/>
              </w:rPr>
            </w:pPr>
          </w:p>
        </w:tc>
      </w:tr>
    </w:tbl>
    <w:p w:rsidR="006C61EF" w:rsidRPr="002742F4" w:rsidRDefault="006C61EF" w:rsidP="00D054EA">
      <w:pPr>
        <w:rPr>
          <w:rFonts w:asciiTheme="minorHAnsi" w:hAnsiTheme="minorHAnsi" w:cstheme="minorHAnsi"/>
        </w:rPr>
      </w:pPr>
    </w:p>
    <w:p w:rsidR="002742F4" w:rsidRDefault="002742F4" w:rsidP="00D054EA">
      <w:pPr>
        <w:ind w:right="-199"/>
        <w:jc w:val="both"/>
        <w:rPr>
          <w:rFonts w:asciiTheme="minorHAnsi" w:hAnsiTheme="minorHAnsi" w:cstheme="minorHAnsi"/>
          <w:b/>
          <w:sz w:val="22"/>
        </w:rPr>
      </w:pPr>
    </w:p>
    <w:p w:rsidR="002742F4" w:rsidRDefault="002742F4" w:rsidP="00D054EA">
      <w:pPr>
        <w:ind w:right="-199"/>
        <w:jc w:val="both"/>
        <w:rPr>
          <w:rFonts w:asciiTheme="minorHAnsi" w:hAnsiTheme="minorHAnsi" w:cstheme="minorHAnsi"/>
          <w:b/>
          <w:sz w:val="22"/>
        </w:rPr>
      </w:pPr>
    </w:p>
    <w:p w:rsidR="002742F4" w:rsidRDefault="002742F4" w:rsidP="00D054EA">
      <w:pPr>
        <w:ind w:right="-199"/>
        <w:jc w:val="both"/>
        <w:rPr>
          <w:rFonts w:asciiTheme="minorHAnsi" w:hAnsiTheme="minorHAnsi" w:cstheme="minorHAnsi"/>
          <w:b/>
          <w:sz w:val="22"/>
        </w:rPr>
      </w:pPr>
    </w:p>
    <w:p w:rsidR="002742F4" w:rsidRDefault="002742F4" w:rsidP="00D054EA">
      <w:pPr>
        <w:ind w:right="-199"/>
        <w:jc w:val="both"/>
        <w:rPr>
          <w:rFonts w:asciiTheme="minorHAnsi" w:hAnsiTheme="minorHAnsi" w:cstheme="minorHAnsi"/>
          <w:b/>
          <w:sz w:val="22"/>
        </w:rPr>
      </w:pPr>
    </w:p>
    <w:p w:rsidR="002742F4" w:rsidRDefault="002742F4" w:rsidP="00D054EA">
      <w:pPr>
        <w:ind w:right="-199"/>
        <w:jc w:val="both"/>
        <w:rPr>
          <w:rFonts w:asciiTheme="minorHAnsi" w:hAnsiTheme="minorHAnsi" w:cstheme="minorHAnsi"/>
          <w:b/>
          <w:sz w:val="22"/>
        </w:rPr>
      </w:pPr>
    </w:p>
    <w:p w:rsidR="00D054EA" w:rsidRPr="002742F4" w:rsidRDefault="00D054EA" w:rsidP="00D054EA">
      <w:pPr>
        <w:ind w:right="-199"/>
        <w:jc w:val="both"/>
        <w:rPr>
          <w:rFonts w:asciiTheme="minorHAnsi" w:hAnsiTheme="minorHAnsi" w:cstheme="minorHAnsi"/>
        </w:rPr>
      </w:pPr>
      <w:bookmarkStart w:id="0" w:name="_GoBack"/>
      <w:bookmarkEnd w:id="0"/>
      <w:r w:rsidRPr="002742F4">
        <w:rPr>
          <w:rFonts w:asciiTheme="minorHAnsi" w:hAnsiTheme="minorHAnsi" w:cstheme="minorHAnsi"/>
          <w:b/>
          <w:sz w:val="22"/>
        </w:rPr>
        <w:lastRenderedPageBreak/>
        <w:t>Hazard Identification:</w:t>
      </w:r>
      <w:r w:rsidRPr="002742F4">
        <w:rPr>
          <w:rFonts w:asciiTheme="minorHAnsi" w:hAnsiTheme="minorHAnsi" w:cstheme="minorHAnsi"/>
        </w:rPr>
        <w:t xml:space="preserve"> Identify all the hazards; evaluate the risks (low / medium / high); describe all existing control measures and identify any further measures required.  Specific hazards should be assessed on a separate risk assessment form and cross-referenced with this document.  Specific assessments are available for hazardous substances, biological agents, display screen equipment, manual handling operations and fieldwork.  See </w:t>
      </w:r>
      <w:hyperlink r:id="rId11" w:history="1">
        <w:r w:rsidRPr="002742F4">
          <w:rPr>
            <w:rStyle w:val="Hyperlink"/>
            <w:rFonts w:asciiTheme="minorHAnsi" w:hAnsiTheme="minorHAnsi" w:cstheme="minorHAnsi"/>
          </w:rPr>
          <w:t>http://www.ed.ac.uk/schools-departments/health-safety/risk-assessments-checklists/risk-assessments</w:t>
        </w:r>
      </w:hyperlink>
      <w:r w:rsidRPr="002742F4">
        <w:rPr>
          <w:rStyle w:val="Hyperlink"/>
          <w:rFonts w:asciiTheme="minorHAnsi" w:hAnsiTheme="minorHAnsi" w:cstheme="minorHAnsi"/>
        </w:rPr>
        <w:t xml:space="preserve"> </w:t>
      </w:r>
      <w:r w:rsidRPr="002742F4">
        <w:rPr>
          <w:rFonts w:asciiTheme="minorHAnsi" w:hAnsiTheme="minorHAnsi" w:cstheme="minorHAnsi"/>
        </w:rPr>
        <w:t>for details.</w:t>
      </w:r>
    </w:p>
    <w:p w:rsidR="00EB2F14" w:rsidRPr="002742F4" w:rsidRDefault="001965BC" w:rsidP="001965BC">
      <w:pPr>
        <w:pStyle w:val="Heading3"/>
        <w:rPr>
          <w:rFonts w:asciiTheme="minorHAnsi" w:hAnsiTheme="minorHAnsi" w:cstheme="minorHAnsi"/>
        </w:rPr>
      </w:pPr>
      <w:r w:rsidRPr="002742F4">
        <w:rPr>
          <w:rFonts w:asciiTheme="minorHAnsi" w:hAnsiTheme="minorHAnsi" w:cstheme="minorHAnsi"/>
        </w:rPr>
        <w:t xml:space="preserve">A. </w:t>
      </w:r>
      <w:r w:rsidR="0034412E" w:rsidRPr="002742F4">
        <w:rPr>
          <w:rFonts w:asciiTheme="minorHAnsi" w:hAnsiTheme="minorHAnsi" w:cstheme="minorHAnsi"/>
        </w:rPr>
        <w:t>Hazards including any substances produced during the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382"/>
        <w:gridCol w:w="1510"/>
        <w:gridCol w:w="1510"/>
        <w:gridCol w:w="1430"/>
        <w:gridCol w:w="1407"/>
      </w:tblGrid>
      <w:tr w:rsidR="00B367A1" w:rsidRPr="002742F4" w:rsidTr="00B367A1">
        <w:tc>
          <w:tcPr>
            <w:tcW w:w="855" w:type="pct"/>
            <w:shd w:val="clear" w:color="auto" w:fill="auto"/>
          </w:tcPr>
          <w:p w:rsidR="00B367A1" w:rsidRPr="002742F4" w:rsidRDefault="00B367A1" w:rsidP="005962BC">
            <w:pPr>
              <w:rPr>
                <w:rFonts w:asciiTheme="minorHAnsi" w:hAnsiTheme="minorHAnsi" w:cstheme="minorHAnsi"/>
                <w:b/>
                <w:sz w:val="20"/>
                <w:szCs w:val="20"/>
              </w:rPr>
            </w:pPr>
            <w:r w:rsidRPr="002742F4">
              <w:rPr>
                <w:rFonts w:asciiTheme="minorHAnsi" w:hAnsiTheme="minorHAnsi" w:cstheme="minorHAnsi"/>
                <w:b/>
                <w:sz w:val="20"/>
                <w:szCs w:val="20"/>
              </w:rPr>
              <w:t>Hazard(s) – state name of substance(s) and classify hazard (see guidance notes)</w:t>
            </w:r>
          </w:p>
        </w:tc>
        <w:tc>
          <w:tcPr>
            <w:tcW w:w="723" w:type="pct"/>
          </w:tcPr>
          <w:p w:rsidR="00B367A1" w:rsidRPr="002742F4" w:rsidRDefault="00B367A1" w:rsidP="00F11702">
            <w:pPr>
              <w:jc w:val="center"/>
              <w:rPr>
                <w:rFonts w:asciiTheme="minorHAnsi" w:hAnsiTheme="minorHAnsi" w:cstheme="minorHAnsi"/>
                <w:b/>
                <w:sz w:val="20"/>
                <w:szCs w:val="20"/>
              </w:rPr>
            </w:pPr>
            <w:r w:rsidRPr="002742F4">
              <w:rPr>
                <w:rFonts w:asciiTheme="minorHAnsi" w:hAnsiTheme="minorHAnsi" w:cstheme="minorHAnsi"/>
                <w:b/>
                <w:sz w:val="20"/>
                <w:szCs w:val="20"/>
              </w:rPr>
              <w:t>Hazard and Precautionary statements</w:t>
            </w:r>
          </w:p>
        </w:tc>
        <w:tc>
          <w:tcPr>
            <w:tcW w:w="882" w:type="pct"/>
            <w:shd w:val="clear" w:color="auto" w:fill="auto"/>
          </w:tcPr>
          <w:p w:rsidR="00B367A1" w:rsidRPr="002742F4" w:rsidRDefault="00B367A1" w:rsidP="00F11702">
            <w:pPr>
              <w:jc w:val="center"/>
              <w:rPr>
                <w:rFonts w:asciiTheme="minorHAnsi" w:hAnsiTheme="minorHAnsi" w:cstheme="minorHAnsi"/>
                <w:b/>
                <w:sz w:val="20"/>
                <w:szCs w:val="20"/>
              </w:rPr>
            </w:pPr>
            <w:r w:rsidRPr="002742F4">
              <w:rPr>
                <w:rFonts w:asciiTheme="minorHAnsi" w:hAnsiTheme="minorHAnsi" w:cstheme="minorHAnsi"/>
                <w:b/>
                <w:sz w:val="20"/>
                <w:szCs w:val="20"/>
              </w:rPr>
              <w:t>Present Risk Evaluation</w:t>
            </w:r>
          </w:p>
          <w:p w:rsidR="00B367A1" w:rsidRPr="002742F4" w:rsidRDefault="00B367A1" w:rsidP="00F11702">
            <w:pPr>
              <w:jc w:val="center"/>
              <w:rPr>
                <w:rFonts w:asciiTheme="minorHAnsi" w:hAnsiTheme="minorHAnsi" w:cstheme="minorHAnsi"/>
                <w:b/>
                <w:sz w:val="20"/>
                <w:szCs w:val="20"/>
              </w:rPr>
            </w:pPr>
            <w:r w:rsidRPr="002742F4">
              <w:rPr>
                <w:rFonts w:asciiTheme="minorHAnsi" w:hAnsiTheme="minorHAnsi" w:cstheme="minorHAnsi"/>
                <w:sz w:val="20"/>
                <w:szCs w:val="20"/>
              </w:rPr>
              <w:t>Low/Med/</w:t>
            </w:r>
            <w:r w:rsidR="00E378AA" w:rsidRPr="002742F4">
              <w:rPr>
                <w:rFonts w:asciiTheme="minorHAnsi" w:hAnsiTheme="minorHAnsi" w:cstheme="minorHAnsi"/>
                <w:sz w:val="20"/>
                <w:szCs w:val="20"/>
              </w:rPr>
              <w:t xml:space="preserve"> </w:t>
            </w:r>
            <w:r w:rsidRPr="002742F4">
              <w:rPr>
                <w:rFonts w:asciiTheme="minorHAnsi" w:hAnsiTheme="minorHAnsi" w:cstheme="minorHAnsi"/>
                <w:sz w:val="20"/>
                <w:szCs w:val="20"/>
              </w:rPr>
              <w:t>High</w:t>
            </w:r>
          </w:p>
        </w:tc>
        <w:tc>
          <w:tcPr>
            <w:tcW w:w="882" w:type="pct"/>
            <w:shd w:val="clear" w:color="auto" w:fill="auto"/>
          </w:tcPr>
          <w:p w:rsidR="00B367A1" w:rsidRPr="002742F4" w:rsidRDefault="00B367A1" w:rsidP="004B62D8">
            <w:pPr>
              <w:rPr>
                <w:rFonts w:asciiTheme="minorHAnsi" w:hAnsiTheme="minorHAnsi" w:cstheme="minorHAnsi"/>
                <w:sz w:val="20"/>
                <w:szCs w:val="20"/>
              </w:rPr>
            </w:pPr>
            <w:r w:rsidRPr="002742F4">
              <w:rPr>
                <w:rFonts w:asciiTheme="minorHAnsi" w:hAnsiTheme="minorHAnsi" w:cstheme="minorHAnsi"/>
                <w:b/>
                <w:sz w:val="20"/>
                <w:szCs w:val="20"/>
              </w:rPr>
              <w:t>Control Measures</w:t>
            </w:r>
            <w:r w:rsidRPr="002742F4">
              <w:rPr>
                <w:rFonts w:asciiTheme="minorHAnsi" w:hAnsiTheme="minorHAnsi" w:cstheme="minorHAnsi"/>
                <w:sz w:val="20"/>
                <w:szCs w:val="20"/>
              </w:rPr>
              <w:t xml:space="preserve"> (i.e., alternative work methods / mechanical aids / engineering controls, etc.)</w:t>
            </w:r>
          </w:p>
        </w:tc>
        <w:tc>
          <w:tcPr>
            <w:tcW w:w="836" w:type="pct"/>
          </w:tcPr>
          <w:p w:rsidR="00B367A1" w:rsidRPr="002742F4" w:rsidRDefault="00B367A1" w:rsidP="00F11702">
            <w:pPr>
              <w:jc w:val="center"/>
              <w:rPr>
                <w:rFonts w:asciiTheme="minorHAnsi" w:hAnsiTheme="minorHAnsi" w:cstheme="minorHAnsi"/>
                <w:b/>
                <w:sz w:val="20"/>
                <w:szCs w:val="20"/>
              </w:rPr>
            </w:pPr>
            <w:r w:rsidRPr="002742F4">
              <w:rPr>
                <w:rFonts w:asciiTheme="minorHAnsi" w:hAnsiTheme="minorHAnsi" w:cstheme="minorHAnsi"/>
                <w:b/>
                <w:sz w:val="20"/>
                <w:szCs w:val="20"/>
              </w:rPr>
              <w:t>PPE</w:t>
            </w:r>
          </w:p>
        </w:tc>
        <w:tc>
          <w:tcPr>
            <w:tcW w:w="822" w:type="pct"/>
            <w:shd w:val="clear" w:color="auto" w:fill="auto"/>
          </w:tcPr>
          <w:p w:rsidR="00B367A1" w:rsidRPr="002742F4" w:rsidRDefault="00B367A1" w:rsidP="00F11702">
            <w:pPr>
              <w:jc w:val="center"/>
              <w:rPr>
                <w:rFonts w:asciiTheme="minorHAnsi" w:hAnsiTheme="minorHAnsi" w:cstheme="minorHAnsi"/>
                <w:b/>
                <w:sz w:val="20"/>
                <w:szCs w:val="20"/>
              </w:rPr>
            </w:pPr>
            <w:r w:rsidRPr="002742F4">
              <w:rPr>
                <w:rFonts w:asciiTheme="minorHAnsi" w:hAnsiTheme="minorHAnsi" w:cstheme="minorHAnsi"/>
                <w:b/>
                <w:sz w:val="20"/>
                <w:szCs w:val="20"/>
              </w:rPr>
              <w:t>Risk Evaluation after control</w:t>
            </w:r>
          </w:p>
          <w:p w:rsidR="00B367A1" w:rsidRPr="002742F4" w:rsidRDefault="00B367A1" w:rsidP="00F11702">
            <w:pPr>
              <w:jc w:val="center"/>
              <w:rPr>
                <w:rFonts w:asciiTheme="minorHAnsi" w:hAnsiTheme="minorHAnsi" w:cstheme="minorHAnsi"/>
                <w:b/>
                <w:sz w:val="20"/>
                <w:szCs w:val="20"/>
              </w:rPr>
            </w:pPr>
            <w:r w:rsidRPr="002742F4">
              <w:rPr>
                <w:rFonts w:asciiTheme="minorHAnsi" w:hAnsiTheme="minorHAnsi" w:cstheme="minorHAnsi"/>
                <w:sz w:val="20"/>
                <w:szCs w:val="20"/>
              </w:rPr>
              <w:t>Low/Med/</w:t>
            </w:r>
            <w:r w:rsidR="00E378AA" w:rsidRPr="002742F4">
              <w:rPr>
                <w:rFonts w:asciiTheme="minorHAnsi" w:hAnsiTheme="minorHAnsi" w:cstheme="minorHAnsi"/>
                <w:sz w:val="20"/>
                <w:szCs w:val="20"/>
              </w:rPr>
              <w:t xml:space="preserve"> </w:t>
            </w:r>
            <w:r w:rsidRPr="002742F4">
              <w:rPr>
                <w:rFonts w:asciiTheme="minorHAnsi" w:hAnsiTheme="minorHAnsi" w:cstheme="minorHAnsi"/>
                <w:sz w:val="20"/>
                <w:szCs w:val="20"/>
              </w:rPr>
              <w:t>High</w:t>
            </w:r>
          </w:p>
        </w:tc>
      </w:tr>
      <w:tr w:rsidR="00194CC6" w:rsidRPr="002742F4" w:rsidTr="00B367A1">
        <w:tc>
          <w:tcPr>
            <w:tcW w:w="855" w:type="pct"/>
            <w:shd w:val="clear" w:color="auto" w:fill="auto"/>
          </w:tcPr>
          <w:p w:rsidR="00194CC6" w:rsidRPr="002742F4" w:rsidRDefault="00194CC6" w:rsidP="009D44E0">
            <w:pPr>
              <w:spacing w:after="0"/>
              <w:rPr>
                <w:rFonts w:asciiTheme="minorHAnsi" w:hAnsiTheme="minorHAnsi" w:cstheme="minorHAnsi"/>
                <w:b/>
                <w:sz w:val="20"/>
                <w:szCs w:val="20"/>
              </w:rPr>
            </w:pPr>
            <w:r w:rsidRPr="002742F4">
              <w:rPr>
                <w:rFonts w:asciiTheme="minorHAnsi" w:hAnsiTheme="minorHAnsi" w:cstheme="minorHAnsi"/>
                <w:b/>
                <w:sz w:val="20"/>
                <w:szCs w:val="20"/>
              </w:rPr>
              <w:t>Electrical hazard</w:t>
            </w:r>
          </w:p>
          <w:p w:rsidR="00DE65E9" w:rsidRPr="002742F4" w:rsidRDefault="00DE65E9" w:rsidP="009D44E0">
            <w:pPr>
              <w:spacing w:after="0"/>
              <w:rPr>
                <w:rFonts w:asciiTheme="minorHAnsi" w:hAnsiTheme="minorHAnsi" w:cstheme="minorHAnsi"/>
                <w:b/>
                <w:sz w:val="20"/>
                <w:szCs w:val="20"/>
              </w:rPr>
            </w:pPr>
            <w:r w:rsidRPr="002742F4">
              <w:rPr>
                <w:rFonts w:asciiTheme="minorHAnsi" w:hAnsiTheme="minorHAnsi" w:cstheme="minorHAnsi"/>
                <w:b/>
                <w:sz w:val="20"/>
                <w:szCs w:val="20"/>
                <w:highlight w:val="yellow"/>
              </w:rPr>
              <w:t>Add or say none</w:t>
            </w:r>
          </w:p>
        </w:tc>
        <w:tc>
          <w:tcPr>
            <w:tcW w:w="723" w:type="pct"/>
          </w:tcPr>
          <w:p w:rsidR="00194CC6" w:rsidRPr="002742F4" w:rsidRDefault="00194CC6" w:rsidP="009D44E0">
            <w:pPr>
              <w:spacing w:after="0"/>
              <w:jc w:val="center"/>
              <w:rPr>
                <w:rFonts w:asciiTheme="minorHAnsi" w:hAnsiTheme="minorHAnsi" w:cstheme="minorHAnsi"/>
                <w:b/>
                <w:sz w:val="20"/>
                <w:szCs w:val="20"/>
              </w:rPr>
            </w:pPr>
          </w:p>
        </w:tc>
        <w:tc>
          <w:tcPr>
            <w:tcW w:w="882" w:type="pct"/>
            <w:shd w:val="clear" w:color="auto" w:fill="auto"/>
          </w:tcPr>
          <w:p w:rsidR="00194CC6" w:rsidRPr="002742F4" w:rsidRDefault="00194CC6" w:rsidP="009D44E0">
            <w:pPr>
              <w:spacing w:after="0"/>
              <w:jc w:val="center"/>
              <w:rPr>
                <w:rFonts w:asciiTheme="minorHAnsi" w:hAnsiTheme="minorHAnsi" w:cstheme="minorHAnsi"/>
                <w:b/>
                <w:sz w:val="20"/>
                <w:szCs w:val="20"/>
              </w:rPr>
            </w:pPr>
          </w:p>
        </w:tc>
        <w:tc>
          <w:tcPr>
            <w:tcW w:w="882" w:type="pct"/>
            <w:shd w:val="clear" w:color="auto" w:fill="auto"/>
          </w:tcPr>
          <w:p w:rsidR="009D44E0" w:rsidRPr="002742F4" w:rsidRDefault="0077401F" w:rsidP="009D44E0">
            <w:pPr>
              <w:spacing w:after="0"/>
              <w:rPr>
                <w:rFonts w:asciiTheme="minorHAnsi" w:hAnsiTheme="minorHAnsi" w:cstheme="minorHAnsi"/>
                <w:sz w:val="20"/>
                <w:szCs w:val="20"/>
              </w:rPr>
            </w:pPr>
            <w:r w:rsidRPr="002742F4">
              <w:rPr>
                <w:rFonts w:asciiTheme="minorHAnsi" w:hAnsiTheme="minorHAnsi" w:cstheme="minorHAnsi"/>
                <w:sz w:val="20"/>
                <w:szCs w:val="20"/>
              </w:rPr>
              <w:t xml:space="preserve">All electrical equipment is PAT tested annually. </w:t>
            </w:r>
          </w:p>
          <w:p w:rsidR="009D44E0" w:rsidRPr="002742F4" w:rsidRDefault="009D44E0" w:rsidP="009D44E0">
            <w:pPr>
              <w:spacing w:after="0"/>
              <w:rPr>
                <w:rFonts w:asciiTheme="minorHAnsi" w:hAnsiTheme="minorHAnsi" w:cstheme="minorHAnsi"/>
                <w:sz w:val="20"/>
                <w:szCs w:val="20"/>
              </w:rPr>
            </w:pPr>
          </w:p>
          <w:p w:rsidR="0077401F" w:rsidRPr="002742F4" w:rsidRDefault="0077401F" w:rsidP="009D44E0">
            <w:pPr>
              <w:spacing w:after="0"/>
              <w:rPr>
                <w:rFonts w:asciiTheme="minorHAnsi" w:hAnsiTheme="minorHAnsi" w:cstheme="minorHAnsi"/>
                <w:sz w:val="20"/>
                <w:szCs w:val="20"/>
              </w:rPr>
            </w:pPr>
            <w:r w:rsidRPr="002742F4">
              <w:rPr>
                <w:rFonts w:asciiTheme="minorHAnsi" w:hAnsiTheme="minorHAnsi" w:cstheme="minorHAnsi"/>
                <w:sz w:val="20"/>
                <w:szCs w:val="20"/>
              </w:rPr>
              <w:t>Check plugs and wires for damage.</w:t>
            </w:r>
          </w:p>
          <w:p w:rsidR="009D44E0" w:rsidRPr="002742F4" w:rsidRDefault="009D44E0" w:rsidP="009D44E0">
            <w:pPr>
              <w:spacing w:after="0"/>
              <w:rPr>
                <w:rFonts w:asciiTheme="minorHAnsi" w:hAnsiTheme="minorHAnsi" w:cstheme="minorHAnsi"/>
                <w:sz w:val="20"/>
                <w:szCs w:val="20"/>
              </w:rPr>
            </w:pPr>
          </w:p>
          <w:p w:rsidR="002C151C" w:rsidRPr="002742F4" w:rsidRDefault="002C151C" w:rsidP="009D44E0">
            <w:pPr>
              <w:spacing w:after="0"/>
              <w:rPr>
                <w:rFonts w:asciiTheme="minorHAnsi" w:hAnsiTheme="minorHAnsi" w:cstheme="minorHAnsi"/>
                <w:sz w:val="20"/>
                <w:szCs w:val="20"/>
              </w:rPr>
            </w:pPr>
            <w:r w:rsidRPr="002742F4">
              <w:rPr>
                <w:rFonts w:asciiTheme="minorHAnsi" w:hAnsiTheme="minorHAnsi" w:cstheme="minorHAnsi"/>
                <w:sz w:val="20"/>
                <w:szCs w:val="20"/>
              </w:rPr>
              <w:t xml:space="preserve">All equipment is operated within manufacturers instructions </w:t>
            </w:r>
          </w:p>
          <w:p w:rsidR="009D44E0" w:rsidRPr="002742F4" w:rsidRDefault="009D44E0" w:rsidP="009D44E0">
            <w:pPr>
              <w:spacing w:after="0"/>
              <w:rPr>
                <w:rFonts w:asciiTheme="minorHAnsi" w:hAnsiTheme="minorHAnsi" w:cstheme="minorHAnsi"/>
                <w:sz w:val="20"/>
                <w:szCs w:val="20"/>
              </w:rPr>
            </w:pPr>
          </w:p>
          <w:p w:rsidR="00194CC6" w:rsidRPr="002742F4" w:rsidRDefault="0077401F" w:rsidP="009D44E0">
            <w:pPr>
              <w:spacing w:after="0"/>
              <w:rPr>
                <w:rFonts w:asciiTheme="minorHAnsi" w:hAnsiTheme="minorHAnsi" w:cstheme="minorHAnsi"/>
                <w:b/>
                <w:sz w:val="20"/>
                <w:szCs w:val="20"/>
              </w:rPr>
            </w:pPr>
            <w:r w:rsidRPr="002742F4">
              <w:rPr>
                <w:rFonts w:asciiTheme="minorHAnsi" w:hAnsiTheme="minorHAnsi" w:cstheme="minorHAnsi"/>
                <w:sz w:val="20"/>
                <w:szCs w:val="20"/>
              </w:rPr>
              <w:t>Read all RA for how to use the equipment</w:t>
            </w:r>
          </w:p>
        </w:tc>
        <w:tc>
          <w:tcPr>
            <w:tcW w:w="836" w:type="pct"/>
          </w:tcPr>
          <w:p w:rsidR="00194CC6" w:rsidRPr="002742F4" w:rsidRDefault="00194CC6" w:rsidP="009D44E0">
            <w:pPr>
              <w:spacing w:after="0"/>
              <w:jc w:val="center"/>
              <w:rPr>
                <w:rFonts w:asciiTheme="minorHAnsi" w:hAnsiTheme="minorHAnsi" w:cstheme="minorHAnsi"/>
                <w:b/>
                <w:sz w:val="20"/>
                <w:szCs w:val="20"/>
              </w:rPr>
            </w:pPr>
          </w:p>
        </w:tc>
        <w:tc>
          <w:tcPr>
            <w:tcW w:w="822" w:type="pct"/>
            <w:shd w:val="clear" w:color="auto" w:fill="auto"/>
          </w:tcPr>
          <w:p w:rsidR="00194CC6" w:rsidRPr="002742F4" w:rsidRDefault="00194CC6" w:rsidP="009D44E0">
            <w:pPr>
              <w:spacing w:after="0"/>
              <w:jc w:val="center"/>
              <w:rPr>
                <w:rFonts w:asciiTheme="minorHAnsi" w:hAnsiTheme="minorHAnsi" w:cstheme="minorHAnsi"/>
                <w:b/>
                <w:sz w:val="20"/>
                <w:szCs w:val="20"/>
              </w:rPr>
            </w:pPr>
          </w:p>
        </w:tc>
      </w:tr>
      <w:tr w:rsidR="00194CC6" w:rsidRPr="002742F4" w:rsidTr="00B367A1">
        <w:tc>
          <w:tcPr>
            <w:tcW w:w="855" w:type="pct"/>
            <w:shd w:val="clear" w:color="auto" w:fill="auto"/>
          </w:tcPr>
          <w:p w:rsidR="00194CC6" w:rsidRPr="002742F4" w:rsidRDefault="00194CC6" w:rsidP="009D44E0">
            <w:pPr>
              <w:spacing w:after="0"/>
              <w:rPr>
                <w:rFonts w:asciiTheme="minorHAnsi" w:hAnsiTheme="minorHAnsi" w:cstheme="minorHAnsi"/>
                <w:b/>
                <w:sz w:val="20"/>
                <w:szCs w:val="20"/>
              </w:rPr>
            </w:pPr>
            <w:r w:rsidRPr="002742F4">
              <w:rPr>
                <w:rFonts w:asciiTheme="minorHAnsi" w:hAnsiTheme="minorHAnsi" w:cstheme="minorHAnsi"/>
                <w:b/>
                <w:sz w:val="20"/>
                <w:szCs w:val="20"/>
              </w:rPr>
              <w:t>Biological hazard</w:t>
            </w:r>
          </w:p>
          <w:p w:rsidR="00DE65E9" w:rsidRPr="002742F4" w:rsidRDefault="00DE65E9" w:rsidP="009D44E0">
            <w:pPr>
              <w:spacing w:after="0"/>
              <w:rPr>
                <w:rFonts w:asciiTheme="minorHAnsi" w:hAnsiTheme="minorHAnsi" w:cstheme="minorHAnsi"/>
                <w:b/>
                <w:sz w:val="20"/>
                <w:szCs w:val="20"/>
              </w:rPr>
            </w:pPr>
            <w:r w:rsidRPr="002742F4">
              <w:rPr>
                <w:rFonts w:asciiTheme="minorHAnsi" w:hAnsiTheme="minorHAnsi" w:cstheme="minorHAnsi"/>
                <w:b/>
                <w:sz w:val="20"/>
                <w:szCs w:val="20"/>
                <w:highlight w:val="yellow"/>
              </w:rPr>
              <w:t>Add or say none</w:t>
            </w:r>
          </w:p>
        </w:tc>
        <w:tc>
          <w:tcPr>
            <w:tcW w:w="723" w:type="pct"/>
          </w:tcPr>
          <w:p w:rsidR="00194CC6" w:rsidRPr="002742F4" w:rsidRDefault="00194CC6" w:rsidP="009D44E0">
            <w:pPr>
              <w:spacing w:after="0"/>
              <w:jc w:val="center"/>
              <w:rPr>
                <w:rFonts w:asciiTheme="minorHAnsi" w:hAnsiTheme="minorHAnsi" w:cstheme="minorHAnsi"/>
                <w:b/>
                <w:sz w:val="20"/>
                <w:szCs w:val="20"/>
              </w:rPr>
            </w:pPr>
          </w:p>
        </w:tc>
        <w:tc>
          <w:tcPr>
            <w:tcW w:w="882" w:type="pct"/>
            <w:shd w:val="clear" w:color="auto" w:fill="auto"/>
          </w:tcPr>
          <w:p w:rsidR="00194CC6" w:rsidRPr="002742F4" w:rsidRDefault="00194CC6" w:rsidP="009D44E0">
            <w:pPr>
              <w:spacing w:after="0"/>
              <w:jc w:val="center"/>
              <w:rPr>
                <w:rFonts w:asciiTheme="minorHAnsi" w:hAnsiTheme="minorHAnsi" w:cstheme="minorHAnsi"/>
                <w:b/>
                <w:sz w:val="20"/>
                <w:szCs w:val="20"/>
              </w:rPr>
            </w:pPr>
          </w:p>
        </w:tc>
        <w:tc>
          <w:tcPr>
            <w:tcW w:w="882" w:type="pct"/>
            <w:shd w:val="clear" w:color="auto" w:fill="auto"/>
          </w:tcPr>
          <w:p w:rsidR="00194CC6" w:rsidRPr="002742F4" w:rsidRDefault="00194CC6" w:rsidP="009D44E0">
            <w:pPr>
              <w:spacing w:after="0"/>
              <w:rPr>
                <w:rFonts w:asciiTheme="minorHAnsi" w:hAnsiTheme="minorHAnsi" w:cstheme="minorHAnsi"/>
                <w:b/>
                <w:sz w:val="20"/>
                <w:szCs w:val="20"/>
              </w:rPr>
            </w:pPr>
          </w:p>
        </w:tc>
        <w:tc>
          <w:tcPr>
            <w:tcW w:w="836" w:type="pct"/>
          </w:tcPr>
          <w:p w:rsidR="00194CC6" w:rsidRPr="002742F4" w:rsidRDefault="00194CC6" w:rsidP="009D44E0">
            <w:pPr>
              <w:spacing w:after="0"/>
              <w:jc w:val="center"/>
              <w:rPr>
                <w:rFonts w:asciiTheme="minorHAnsi" w:hAnsiTheme="minorHAnsi" w:cstheme="minorHAnsi"/>
                <w:b/>
                <w:sz w:val="20"/>
                <w:szCs w:val="20"/>
              </w:rPr>
            </w:pPr>
          </w:p>
        </w:tc>
        <w:tc>
          <w:tcPr>
            <w:tcW w:w="822" w:type="pct"/>
            <w:shd w:val="clear" w:color="auto" w:fill="auto"/>
          </w:tcPr>
          <w:p w:rsidR="00194CC6" w:rsidRPr="002742F4" w:rsidRDefault="00194CC6" w:rsidP="009D44E0">
            <w:pPr>
              <w:spacing w:after="0"/>
              <w:jc w:val="center"/>
              <w:rPr>
                <w:rFonts w:asciiTheme="minorHAnsi" w:hAnsiTheme="minorHAnsi" w:cstheme="minorHAnsi"/>
                <w:b/>
                <w:sz w:val="20"/>
                <w:szCs w:val="20"/>
              </w:rPr>
            </w:pPr>
          </w:p>
        </w:tc>
      </w:tr>
      <w:tr w:rsidR="00194CC6" w:rsidRPr="002742F4" w:rsidTr="00B367A1">
        <w:tc>
          <w:tcPr>
            <w:tcW w:w="855" w:type="pct"/>
            <w:shd w:val="clear" w:color="auto" w:fill="auto"/>
          </w:tcPr>
          <w:p w:rsidR="00194CC6" w:rsidRPr="002742F4" w:rsidRDefault="00194CC6" w:rsidP="009D44E0">
            <w:pPr>
              <w:spacing w:after="0"/>
              <w:rPr>
                <w:rFonts w:asciiTheme="minorHAnsi" w:hAnsiTheme="minorHAnsi" w:cstheme="minorHAnsi"/>
                <w:b/>
                <w:sz w:val="20"/>
                <w:szCs w:val="20"/>
              </w:rPr>
            </w:pPr>
            <w:r w:rsidRPr="002742F4">
              <w:rPr>
                <w:rFonts w:asciiTheme="minorHAnsi" w:hAnsiTheme="minorHAnsi" w:cstheme="minorHAnsi"/>
                <w:b/>
                <w:sz w:val="20"/>
                <w:szCs w:val="20"/>
              </w:rPr>
              <w:t>Chemical hazard</w:t>
            </w:r>
          </w:p>
          <w:p w:rsidR="00DE65E9" w:rsidRPr="002742F4" w:rsidRDefault="00DE65E9" w:rsidP="009D44E0">
            <w:pPr>
              <w:spacing w:after="0"/>
              <w:rPr>
                <w:rFonts w:asciiTheme="minorHAnsi" w:hAnsiTheme="minorHAnsi" w:cstheme="minorHAnsi"/>
                <w:b/>
                <w:sz w:val="20"/>
                <w:szCs w:val="20"/>
              </w:rPr>
            </w:pPr>
            <w:r w:rsidRPr="002742F4">
              <w:rPr>
                <w:rFonts w:asciiTheme="minorHAnsi" w:hAnsiTheme="minorHAnsi" w:cstheme="minorHAnsi"/>
                <w:b/>
                <w:sz w:val="20"/>
                <w:szCs w:val="20"/>
                <w:highlight w:val="yellow"/>
              </w:rPr>
              <w:t>Add or say none</w:t>
            </w:r>
          </w:p>
        </w:tc>
        <w:tc>
          <w:tcPr>
            <w:tcW w:w="723" w:type="pct"/>
          </w:tcPr>
          <w:p w:rsidR="00194CC6" w:rsidRPr="002742F4" w:rsidRDefault="001D720C" w:rsidP="009D44E0">
            <w:pPr>
              <w:spacing w:after="0"/>
              <w:jc w:val="center"/>
              <w:rPr>
                <w:rFonts w:asciiTheme="minorHAnsi" w:hAnsiTheme="minorHAnsi" w:cstheme="minorHAnsi"/>
                <w:b/>
                <w:sz w:val="20"/>
                <w:szCs w:val="20"/>
              </w:rPr>
            </w:pPr>
            <w:r w:rsidRPr="002742F4">
              <w:rPr>
                <w:rFonts w:asciiTheme="minorHAnsi" w:hAnsiTheme="minorHAnsi" w:cstheme="minorHAnsi"/>
                <w:b/>
                <w:sz w:val="20"/>
                <w:szCs w:val="20"/>
              </w:rPr>
              <w:t>All H and P values</w:t>
            </w:r>
          </w:p>
        </w:tc>
        <w:tc>
          <w:tcPr>
            <w:tcW w:w="882" w:type="pct"/>
            <w:shd w:val="clear" w:color="auto" w:fill="auto"/>
          </w:tcPr>
          <w:p w:rsidR="00194CC6" w:rsidRPr="002742F4" w:rsidRDefault="00194CC6" w:rsidP="009D44E0">
            <w:pPr>
              <w:spacing w:after="0"/>
              <w:jc w:val="center"/>
              <w:rPr>
                <w:rFonts w:asciiTheme="minorHAnsi" w:hAnsiTheme="minorHAnsi" w:cstheme="minorHAnsi"/>
                <w:b/>
                <w:sz w:val="20"/>
                <w:szCs w:val="20"/>
              </w:rPr>
            </w:pPr>
          </w:p>
        </w:tc>
        <w:tc>
          <w:tcPr>
            <w:tcW w:w="882" w:type="pct"/>
            <w:shd w:val="clear" w:color="auto" w:fill="auto"/>
          </w:tcPr>
          <w:p w:rsidR="00194CC6" w:rsidRPr="002742F4" w:rsidRDefault="00194CC6" w:rsidP="009D44E0">
            <w:pPr>
              <w:spacing w:after="0"/>
              <w:rPr>
                <w:rFonts w:asciiTheme="minorHAnsi" w:hAnsiTheme="minorHAnsi" w:cstheme="minorHAnsi"/>
                <w:b/>
                <w:sz w:val="20"/>
                <w:szCs w:val="20"/>
              </w:rPr>
            </w:pPr>
          </w:p>
        </w:tc>
        <w:tc>
          <w:tcPr>
            <w:tcW w:w="836" w:type="pct"/>
          </w:tcPr>
          <w:p w:rsidR="00194CC6" w:rsidRPr="002742F4" w:rsidRDefault="00194CC6" w:rsidP="009D44E0">
            <w:pPr>
              <w:spacing w:after="0"/>
              <w:jc w:val="center"/>
              <w:rPr>
                <w:rFonts w:asciiTheme="minorHAnsi" w:hAnsiTheme="minorHAnsi" w:cstheme="minorHAnsi"/>
                <w:b/>
                <w:sz w:val="20"/>
                <w:szCs w:val="20"/>
              </w:rPr>
            </w:pPr>
          </w:p>
        </w:tc>
        <w:tc>
          <w:tcPr>
            <w:tcW w:w="822" w:type="pct"/>
            <w:shd w:val="clear" w:color="auto" w:fill="auto"/>
          </w:tcPr>
          <w:p w:rsidR="00194CC6" w:rsidRPr="002742F4" w:rsidRDefault="00194CC6" w:rsidP="009D44E0">
            <w:pPr>
              <w:spacing w:after="0"/>
              <w:jc w:val="center"/>
              <w:rPr>
                <w:rFonts w:asciiTheme="minorHAnsi" w:hAnsiTheme="minorHAnsi" w:cstheme="minorHAnsi"/>
                <w:b/>
                <w:sz w:val="20"/>
                <w:szCs w:val="20"/>
              </w:rPr>
            </w:pPr>
          </w:p>
        </w:tc>
      </w:tr>
      <w:tr w:rsidR="00194CC6" w:rsidRPr="002742F4" w:rsidTr="00B367A1">
        <w:tc>
          <w:tcPr>
            <w:tcW w:w="855" w:type="pct"/>
            <w:shd w:val="clear" w:color="auto" w:fill="auto"/>
          </w:tcPr>
          <w:p w:rsidR="00194CC6" w:rsidRPr="002742F4" w:rsidRDefault="00194CC6" w:rsidP="009D44E0">
            <w:pPr>
              <w:spacing w:after="0"/>
              <w:rPr>
                <w:rFonts w:asciiTheme="minorHAnsi" w:hAnsiTheme="minorHAnsi" w:cstheme="minorHAnsi"/>
                <w:b/>
                <w:sz w:val="20"/>
                <w:szCs w:val="20"/>
              </w:rPr>
            </w:pPr>
            <w:r w:rsidRPr="002742F4">
              <w:rPr>
                <w:rFonts w:asciiTheme="minorHAnsi" w:hAnsiTheme="minorHAnsi" w:cstheme="minorHAnsi"/>
                <w:b/>
                <w:sz w:val="20"/>
                <w:szCs w:val="20"/>
              </w:rPr>
              <w:t>Sharps hazard</w:t>
            </w:r>
          </w:p>
          <w:p w:rsidR="00DE65E9" w:rsidRPr="002742F4" w:rsidRDefault="00DE65E9" w:rsidP="009D44E0">
            <w:pPr>
              <w:spacing w:after="0"/>
              <w:rPr>
                <w:rFonts w:asciiTheme="minorHAnsi" w:hAnsiTheme="minorHAnsi" w:cstheme="minorHAnsi"/>
                <w:b/>
                <w:sz w:val="20"/>
                <w:szCs w:val="20"/>
              </w:rPr>
            </w:pPr>
            <w:r w:rsidRPr="002742F4">
              <w:rPr>
                <w:rFonts w:asciiTheme="minorHAnsi" w:hAnsiTheme="minorHAnsi" w:cstheme="minorHAnsi"/>
                <w:b/>
                <w:sz w:val="20"/>
                <w:szCs w:val="20"/>
                <w:highlight w:val="yellow"/>
              </w:rPr>
              <w:t>Add or say none</w:t>
            </w:r>
          </w:p>
        </w:tc>
        <w:tc>
          <w:tcPr>
            <w:tcW w:w="723" w:type="pct"/>
          </w:tcPr>
          <w:p w:rsidR="00194CC6" w:rsidRPr="002742F4" w:rsidRDefault="00194CC6" w:rsidP="009D44E0">
            <w:pPr>
              <w:spacing w:after="0"/>
              <w:jc w:val="center"/>
              <w:rPr>
                <w:rFonts w:asciiTheme="minorHAnsi" w:hAnsiTheme="minorHAnsi" w:cstheme="minorHAnsi"/>
                <w:b/>
                <w:sz w:val="20"/>
                <w:szCs w:val="20"/>
              </w:rPr>
            </w:pPr>
          </w:p>
        </w:tc>
        <w:tc>
          <w:tcPr>
            <w:tcW w:w="882" w:type="pct"/>
            <w:shd w:val="clear" w:color="auto" w:fill="auto"/>
          </w:tcPr>
          <w:p w:rsidR="00194CC6" w:rsidRPr="002742F4" w:rsidRDefault="00194CC6" w:rsidP="009D44E0">
            <w:pPr>
              <w:spacing w:after="0"/>
              <w:jc w:val="center"/>
              <w:rPr>
                <w:rFonts w:asciiTheme="minorHAnsi" w:hAnsiTheme="minorHAnsi" w:cstheme="minorHAnsi"/>
                <w:b/>
                <w:sz w:val="20"/>
                <w:szCs w:val="20"/>
              </w:rPr>
            </w:pPr>
          </w:p>
        </w:tc>
        <w:tc>
          <w:tcPr>
            <w:tcW w:w="882" w:type="pct"/>
            <w:shd w:val="clear" w:color="auto" w:fill="auto"/>
          </w:tcPr>
          <w:p w:rsidR="00194CC6" w:rsidRPr="002742F4" w:rsidRDefault="00194CC6" w:rsidP="009D44E0">
            <w:pPr>
              <w:spacing w:after="0"/>
              <w:rPr>
                <w:rFonts w:asciiTheme="minorHAnsi" w:hAnsiTheme="minorHAnsi" w:cstheme="minorHAnsi"/>
                <w:b/>
                <w:sz w:val="20"/>
                <w:szCs w:val="20"/>
              </w:rPr>
            </w:pPr>
          </w:p>
        </w:tc>
        <w:tc>
          <w:tcPr>
            <w:tcW w:w="836" w:type="pct"/>
          </w:tcPr>
          <w:p w:rsidR="00194CC6" w:rsidRPr="002742F4" w:rsidRDefault="00194CC6" w:rsidP="009D44E0">
            <w:pPr>
              <w:spacing w:after="0"/>
              <w:jc w:val="center"/>
              <w:rPr>
                <w:rFonts w:asciiTheme="minorHAnsi" w:hAnsiTheme="minorHAnsi" w:cstheme="minorHAnsi"/>
                <w:b/>
                <w:sz w:val="20"/>
                <w:szCs w:val="20"/>
              </w:rPr>
            </w:pPr>
          </w:p>
        </w:tc>
        <w:tc>
          <w:tcPr>
            <w:tcW w:w="822" w:type="pct"/>
            <w:shd w:val="clear" w:color="auto" w:fill="auto"/>
          </w:tcPr>
          <w:p w:rsidR="00194CC6" w:rsidRPr="002742F4" w:rsidRDefault="00194CC6" w:rsidP="009D44E0">
            <w:pPr>
              <w:spacing w:after="0"/>
              <w:jc w:val="center"/>
              <w:rPr>
                <w:rFonts w:asciiTheme="minorHAnsi" w:hAnsiTheme="minorHAnsi" w:cstheme="minorHAnsi"/>
                <w:b/>
                <w:sz w:val="20"/>
                <w:szCs w:val="20"/>
              </w:rPr>
            </w:pPr>
          </w:p>
        </w:tc>
      </w:tr>
      <w:tr w:rsidR="001D720C" w:rsidRPr="002742F4" w:rsidTr="00B367A1">
        <w:tc>
          <w:tcPr>
            <w:tcW w:w="855" w:type="pct"/>
            <w:shd w:val="clear" w:color="auto" w:fill="auto"/>
          </w:tcPr>
          <w:p w:rsidR="001D720C" w:rsidRPr="002742F4" w:rsidRDefault="001D720C" w:rsidP="009D44E0">
            <w:pPr>
              <w:spacing w:after="0"/>
              <w:rPr>
                <w:rFonts w:asciiTheme="minorHAnsi" w:hAnsiTheme="minorHAnsi" w:cstheme="minorHAnsi"/>
                <w:b/>
                <w:sz w:val="20"/>
                <w:szCs w:val="20"/>
              </w:rPr>
            </w:pPr>
            <w:r w:rsidRPr="002742F4">
              <w:rPr>
                <w:rFonts w:asciiTheme="minorHAnsi" w:hAnsiTheme="minorHAnsi" w:cstheme="minorHAnsi"/>
                <w:b/>
                <w:sz w:val="20"/>
                <w:szCs w:val="20"/>
              </w:rPr>
              <w:t>Other hazards</w:t>
            </w:r>
          </w:p>
          <w:p w:rsidR="001D720C" w:rsidRPr="002742F4" w:rsidRDefault="001D720C" w:rsidP="009D44E0">
            <w:pPr>
              <w:spacing w:after="0"/>
              <w:rPr>
                <w:rFonts w:asciiTheme="minorHAnsi" w:hAnsiTheme="minorHAnsi" w:cstheme="minorHAnsi"/>
                <w:b/>
                <w:sz w:val="20"/>
                <w:szCs w:val="20"/>
              </w:rPr>
            </w:pPr>
            <w:r w:rsidRPr="002742F4">
              <w:rPr>
                <w:rFonts w:asciiTheme="minorHAnsi" w:hAnsiTheme="minorHAnsi" w:cstheme="minorHAnsi"/>
                <w:b/>
                <w:sz w:val="20"/>
                <w:szCs w:val="20"/>
                <w:highlight w:val="yellow"/>
              </w:rPr>
              <w:t>Such as frost bite or asphyxiation</w:t>
            </w:r>
          </w:p>
        </w:tc>
        <w:tc>
          <w:tcPr>
            <w:tcW w:w="723" w:type="pct"/>
          </w:tcPr>
          <w:p w:rsidR="001D720C" w:rsidRPr="002742F4" w:rsidRDefault="001D720C" w:rsidP="009D44E0">
            <w:pPr>
              <w:spacing w:after="0"/>
              <w:jc w:val="center"/>
              <w:rPr>
                <w:rFonts w:asciiTheme="minorHAnsi" w:hAnsiTheme="minorHAnsi" w:cstheme="minorHAnsi"/>
                <w:b/>
                <w:sz w:val="20"/>
                <w:szCs w:val="20"/>
              </w:rPr>
            </w:pPr>
          </w:p>
        </w:tc>
        <w:tc>
          <w:tcPr>
            <w:tcW w:w="882" w:type="pct"/>
            <w:shd w:val="clear" w:color="auto" w:fill="auto"/>
          </w:tcPr>
          <w:p w:rsidR="001D720C" w:rsidRPr="002742F4" w:rsidRDefault="001D720C" w:rsidP="009D44E0">
            <w:pPr>
              <w:spacing w:after="0"/>
              <w:jc w:val="center"/>
              <w:rPr>
                <w:rFonts w:asciiTheme="minorHAnsi" w:hAnsiTheme="minorHAnsi" w:cstheme="minorHAnsi"/>
                <w:b/>
                <w:sz w:val="20"/>
                <w:szCs w:val="20"/>
              </w:rPr>
            </w:pPr>
          </w:p>
        </w:tc>
        <w:tc>
          <w:tcPr>
            <w:tcW w:w="882" w:type="pct"/>
            <w:shd w:val="clear" w:color="auto" w:fill="auto"/>
          </w:tcPr>
          <w:p w:rsidR="001D720C" w:rsidRPr="002742F4" w:rsidRDefault="001D720C" w:rsidP="009D44E0">
            <w:pPr>
              <w:spacing w:after="0"/>
              <w:rPr>
                <w:rFonts w:asciiTheme="minorHAnsi" w:hAnsiTheme="minorHAnsi" w:cstheme="minorHAnsi"/>
                <w:b/>
                <w:sz w:val="20"/>
                <w:szCs w:val="20"/>
              </w:rPr>
            </w:pPr>
          </w:p>
        </w:tc>
        <w:tc>
          <w:tcPr>
            <w:tcW w:w="836" w:type="pct"/>
          </w:tcPr>
          <w:p w:rsidR="001D720C" w:rsidRPr="002742F4" w:rsidRDefault="001D720C" w:rsidP="009D44E0">
            <w:pPr>
              <w:spacing w:after="0"/>
              <w:jc w:val="center"/>
              <w:rPr>
                <w:rFonts w:asciiTheme="minorHAnsi" w:hAnsiTheme="minorHAnsi" w:cstheme="minorHAnsi"/>
                <w:b/>
                <w:sz w:val="20"/>
                <w:szCs w:val="20"/>
              </w:rPr>
            </w:pPr>
          </w:p>
        </w:tc>
        <w:tc>
          <w:tcPr>
            <w:tcW w:w="822" w:type="pct"/>
            <w:shd w:val="clear" w:color="auto" w:fill="auto"/>
          </w:tcPr>
          <w:p w:rsidR="001D720C" w:rsidRPr="002742F4" w:rsidRDefault="001D720C" w:rsidP="009D44E0">
            <w:pPr>
              <w:spacing w:after="0"/>
              <w:jc w:val="center"/>
              <w:rPr>
                <w:rFonts w:asciiTheme="minorHAnsi" w:hAnsiTheme="minorHAnsi" w:cstheme="minorHAnsi"/>
                <w:b/>
                <w:sz w:val="20"/>
                <w:szCs w:val="20"/>
              </w:rPr>
            </w:pPr>
          </w:p>
        </w:tc>
      </w:tr>
      <w:tr w:rsidR="00B367A1" w:rsidRPr="002742F4" w:rsidTr="00B367A1">
        <w:tc>
          <w:tcPr>
            <w:tcW w:w="855" w:type="pct"/>
            <w:shd w:val="clear" w:color="auto" w:fill="auto"/>
          </w:tcPr>
          <w:p w:rsidR="00DE65E9" w:rsidRPr="002742F4" w:rsidRDefault="00DE65E9" w:rsidP="004B62D8">
            <w:pPr>
              <w:rPr>
                <w:rFonts w:asciiTheme="minorHAnsi" w:hAnsiTheme="minorHAnsi" w:cstheme="minorHAnsi"/>
                <w:noProof/>
              </w:rPr>
            </w:pPr>
            <w:r w:rsidRPr="002742F4">
              <w:rPr>
                <w:rFonts w:asciiTheme="minorHAnsi" w:hAnsiTheme="minorHAnsi" w:cstheme="minorHAnsi"/>
                <w:noProof/>
              </w:rPr>
              <w:t xml:space="preserve">These are the icons to use. Delete </w:t>
            </w:r>
            <w:r w:rsidRPr="002742F4">
              <w:rPr>
                <w:rFonts w:asciiTheme="minorHAnsi" w:hAnsiTheme="minorHAnsi" w:cstheme="minorHAnsi"/>
                <w:noProof/>
              </w:rPr>
              <w:lastRenderedPageBreak/>
              <w:t>the ones you don’t need</w:t>
            </w:r>
          </w:p>
          <w:p w:rsidR="00B367A1" w:rsidRPr="002742F4" w:rsidRDefault="002B2CF7" w:rsidP="004B62D8">
            <w:pPr>
              <w:rPr>
                <w:rFonts w:asciiTheme="minorHAnsi" w:hAnsiTheme="minorHAnsi" w:cstheme="minorHAnsi"/>
              </w:rPr>
            </w:pPr>
            <w:r w:rsidRPr="002742F4">
              <w:rPr>
                <w:rFonts w:asciiTheme="minorHAnsi" w:hAnsiTheme="minorHAnsi" w:cstheme="minorHAnsi"/>
                <w:noProof/>
              </w:rPr>
              <w:drawing>
                <wp:inline distT="0" distB="0" distL="0" distR="0">
                  <wp:extent cx="399932" cy="399932"/>
                  <wp:effectExtent l="0" t="0" r="635" b="635"/>
                  <wp:docPr id="12" name="Picture 11" descr="Combustibility and flammabil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Combustibility and flammability - Wikipedia"/>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9932" cy="399932"/>
                          </a:xfrm>
                          <a:prstGeom prst="rect">
                            <a:avLst/>
                          </a:prstGeom>
                        </pic:spPr>
                      </pic:pic>
                    </a:graphicData>
                  </a:graphic>
                </wp:inline>
              </w:drawing>
            </w:r>
            <w:r w:rsidRPr="002742F4">
              <w:rPr>
                <w:rFonts w:asciiTheme="minorHAnsi" w:hAnsiTheme="minorHAnsi" w:cstheme="minorHAnsi"/>
                <w:noProof/>
              </w:rPr>
              <w:drawing>
                <wp:inline distT="0" distB="0" distL="0" distR="0">
                  <wp:extent cx="399102" cy="399102"/>
                  <wp:effectExtent l="0" t="0" r="1270" b="1270"/>
                  <wp:docPr id="15" name="Picture 14" descr="GHS &lt;strong&gt;hazard&lt;/strong&gt; pictogram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GHS &lt;strong&gt;hazard&lt;/strong&gt; pictograms - Wikipedia"/>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9102" cy="399102"/>
                          </a:xfrm>
                          <a:prstGeom prst="rect">
                            <a:avLst/>
                          </a:prstGeom>
                        </pic:spPr>
                      </pic:pic>
                    </a:graphicData>
                  </a:graphic>
                </wp:inline>
              </w:drawing>
            </w:r>
            <w:r w:rsidRPr="002742F4">
              <w:rPr>
                <w:rFonts w:asciiTheme="minorHAnsi" w:hAnsiTheme="minorHAnsi" w:cstheme="minorHAnsi"/>
                <w:noProof/>
              </w:rPr>
              <w:drawing>
                <wp:inline distT="0" distB="0" distL="0" distR="0">
                  <wp:extent cx="384784" cy="384784"/>
                  <wp:effectExtent l="0" t="0" r="0" b="0"/>
                  <wp:docPr id="6" name="Picture 3" descr="File:GHS-pictogram-pollu.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File:GHS-pictogram-pollu.sv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4784" cy="384784"/>
                          </a:xfrm>
                          <a:prstGeom prst="rect">
                            <a:avLst/>
                          </a:prstGeom>
                        </pic:spPr>
                      </pic:pic>
                    </a:graphicData>
                  </a:graphic>
                </wp:inline>
              </w:drawing>
            </w:r>
            <w:r w:rsidRPr="002742F4">
              <w:rPr>
                <w:rFonts w:asciiTheme="minorHAnsi" w:hAnsiTheme="minorHAnsi" w:cstheme="minorHAnsi"/>
                <w:noProof/>
              </w:rPr>
              <w:drawing>
                <wp:inline distT="0" distB="0" distL="0" distR="0">
                  <wp:extent cx="390997" cy="390997"/>
                  <wp:effectExtent l="0" t="0" r="9525" b="9525"/>
                  <wp:docPr id="7" name="Picture 4" descr="File:GHS-pictogram-bottle.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File:GHS-pictogram-bottle.svg - Wikimedia Commons"/>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0997" cy="390997"/>
                          </a:xfrm>
                          <a:prstGeom prst="rect">
                            <a:avLst/>
                          </a:prstGeom>
                        </pic:spPr>
                      </pic:pic>
                    </a:graphicData>
                  </a:graphic>
                </wp:inline>
              </w:drawing>
            </w:r>
            <w:r w:rsidRPr="002742F4">
              <w:rPr>
                <w:rFonts w:asciiTheme="minorHAnsi" w:hAnsiTheme="minorHAnsi" w:cstheme="minorHAnsi"/>
                <w:noProof/>
              </w:rPr>
              <w:drawing>
                <wp:inline distT="0" distB="0" distL="0" distR="0">
                  <wp:extent cx="408330" cy="408330"/>
                  <wp:effectExtent l="0" t="0" r="0" b="0"/>
                  <wp:docPr id="8" name="Picture 5" descr="Globally Harmonized System of Classification and Labell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lobally Harmonized System of Classification and Labelling ..."/>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8330" cy="408330"/>
                          </a:xfrm>
                          <a:prstGeom prst="rect">
                            <a:avLst/>
                          </a:prstGeom>
                        </pic:spPr>
                      </pic:pic>
                    </a:graphicData>
                  </a:graphic>
                </wp:inline>
              </w:drawing>
            </w:r>
            <w:r w:rsidRPr="002742F4">
              <w:rPr>
                <w:rFonts w:asciiTheme="minorHAnsi" w:hAnsiTheme="minorHAnsi" w:cstheme="minorHAnsi"/>
                <w:noProof/>
              </w:rPr>
              <w:drawing>
                <wp:inline distT="0" distB="0" distL="0" distR="0">
                  <wp:extent cx="414093" cy="414093"/>
                  <wp:effectExtent l="0" t="0" r="5080" b="5080"/>
                  <wp:docPr id="9" name="Picture 6" descr="File:GHS-pictogram-acid.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File:GHS-pictogram-acid.svg - Wikipedia"/>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4093" cy="414093"/>
                          </a:xfrm>
                          <a:prstGeom prst="rect">
                            <a:avLst/>
                          </a:prstGeom>
                        </pic:spPr>
                      </pic:pic>
                    </a:graphicData>
                  </a:graphic>
                </wp:inline>
              </w:drawing>
            </w:r>
            <w:r w:rsidRPr="002742F4">
              <w:rPr>
                <w:rFonts w:asciiTheme="minorHAnsi" w:hAnsiTheme="minorHAnsi" w:cstheme="minorHAnsi"/>
                <w:noProof/>
              </w:rPr>
              <w:drawing>
                <wp:inline distT="0" distB="0" distL="0" distR="0">
                  <wp:extent cx="402116" cy="402116"/>
                  <wp:effectExtent l="0" t="0" r="0" b="0"/>
                  <wp:docPr id="10" name="Picture 7" descr="File:GHS-pictogram-rondflam.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File:GHS-pictogram-rondflam.svg - Wikipedia"/>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2116" cy="402116"/>
                          </a:xfrm>
                          <a:prstGeom prst="rect">
                            <a:avLst/>
                          </a:prstGeom>
                        </pic:spPr>
                      </pic:pic>
                    </a:graphicData>
                  </a:graphic>
                </wp:inline>
              </w:drawing>
            </w:r>
            <w:r w:rsidR="002864E0" w:rsidRPr="002742F4">
              <w:rPr>
                <w:rFonts w:asciiTheme="minorHAnsi" w:hAnsiTheme="minorHAnsi" w:cstheme="minorHAnsi"/>
                <w:noProof/>
              </w:rPr>
              <w:drawing>
                <wp:inline distT="0" distB="0" distL="0" distR="0">
                  <wp:extent cx="404359" cy="404359"/>
                  <wp:effectExtent l="19050" t="19050" r="15240" b="15240"/>
                  <wp:docPr id="16" name="Picture 15" descr="COSHH Signs | Safety-&lt;strong&gt;Label&lt;/strong&gt;.co.uk | Safety Signs, Saf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COSHH Signs | Safety-&lt;strong&gt;Label&lt;/strong&gt;.co.uk | Safety Signs, Safety ..."/>
                          <pic:cNvPicPr>
                            <a:picLocks noChangeAspect="1"/>
                          </pic:cNvPicPr>
                        </pic:nvPicPr>
                        <pic:blipFill rotWithShape="1">
                          <a:blip r:embed="rId19" cstate="print">
                            <a:extLst>
                              <a:ext uri="{28A0092B-C50C-407E-A947-70E740481C1C}">
                                <a14:useLocalDpi xmlns:a14="http://schemas.microsoft.com/office/drawing/2010/main" val="0"/>
                              </a:ext>
                            </a:extLst>
                          </a:blip>
                          <a:srcRect l="11170" t="10214" r="10481" b="11437"/>
                          <a:stretch/>
                        </pic:blipFill>
                        <pic:spPr>
                          <a:xfrm>
                            <a:off x="0" y="0"/>
                            <a:ext cx="404359" cy="404359"/>
                          </a:xfrm>
                          <a:prstGeom prst="rect">
                            <a:avLst/>
                          </a:prstGeom>
                          <a:ln>
                            <a:solidFill>
                              <a:schemeClr val="bg1"/>
                            </a:solidFill>
                          </a:ln>
                        </pic:spPr>
                      </pic:pic>
                    </a:graphicData>
                  </a:graphic>
                </wp:inline>
              </w:drawing>
            </w:r>
            <w:r w:rsidR="002864E0" w:rsidRPr="002742F4">
              <w:rPr>
                <w:rFonts w:asciiTheme="minorHAnsi" w:hAnsiTheme="minorHAnsi" w:cstheme="minorHAnsi"/>
                <w:noProof/>
              </w:rPr>
              <w:drawing>
                <wp:inline distT="0" distB="0" distL="0" distR="0">
                  <wp:extent cx="394521" cy="394521"/>
                  <wp:effectExtent l="0" t="0" r="5715" b="5715"/>
                  <wp:docPr id="11" name="Picture 8" descr="Visual Anthropology of Japan - 日本映像人類学: &quot;Japan 1st 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Visual Anthropology of Japan - 日本映像人類学: &quot;Japan 1st to ..."/>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4521" cy="394521"/>
                          </a:xfrm>
                          <a:prstGeom prst="rect">
                            <a:avLst/>
                          </a:prstGeom>
                        </pic:spPr>
                      </pic:pic>
                    </a:graphicData>
                  </a:graphic>
                </wp:inline>
              </w:drawing>
            </w:r>
          </w:p>
        </w:tc>
        <w:tc>
          <w:tcPr>
            <w:tcW w:w="723" w:type="pct"/>
          </w:tcPr>
          <w:p w:rsidR="00B367A1" w:rsidRPr="002742F4" w:rsidRDefault="00B367A1" w:rsidP="004B62D8">
            <w:pPr>
              <w:rPr>
                <w:rFonts w:asciiTheme="minorHAnsi" w:hAnsiTheme="minorHAnsi" w:cstheme="minorHAnsi"/>
              </w:rPr>
            </w:pPr>
          </w:p>
        </w:tc>
        <w:tc>
          <w:tcPr>
            <w:tcW w:w="882" w:type="pct"/>
            <w:shd w:val="clear" w:color="auto" w:fill="auto"/>
          </w:tcPr>
          <w:p w:rsidR="00B367A1" w:rsidRPr="002742F4" w:rsidRDefault="00B367A1" w:rsidP="004B62D8">
            <w:pPr>
              <w:rPr>
                <w:rFonts w:asciiTheme="minorHAnsi" w:hAnsiTheme="minorHAnsi" w:cstheme="minorHAnsi"/>
              </w:rPr>
            </w:pPr>
          </w:p>
        </w:tc>
        <w:tc>
          <w:tcPr>
            <w:tcW w:w="882" w:type="pct"/>
            <w:shd w:val="clear" w:color="auto" w:fill="auto"/>
          </w:tcPr>
          <w:p w:rsidR="00B367A1" w:rsidRPr="002742F4" w:rsidRDefault="00B367A1" w:rsidP="004B62D8">
            <w:pPr>
              <w:rPr>
                <w:rFonts w:asciiTheme="minorHAnsi" w:hAnsiTheme="minorHAnsi" w:cstheme="minorHAnsi"/>
              </w:rPr>
            </w:pPr>
          </w:p>
        </w:tc>
        <w:tc>
          <w:tcPr>
            <w:tcW w:w="836" w:type="pct"/>
          </w:tcPr>
          <w:p w:rsidR="00B367A1" w:rsidRPr="002742F4" w:rsidRDefault="002864E0" w:rsidP="004B62D8">
            <w:pPr>
              <w:rPr>
                <w:rFonts w:asciiTheme="minorHAnsi" w:hAnsiTheme="minorHAnsi" w:cstheme="minorHAnsi"/>
              </w:rPr>
            </w:pPr>
            <w:r w:rsidRPr="002742F4">
              <w:rPr>
                <w:rFonts w:asciiTheme="minorHAnsi" w:hAnsiTheme="minorHAnsi" w:cstheme="minorHAnsi"/>
                <w:noProof/>
              </w:rPr>
              <w:drawing>
                <wp:inline distT="0" distB="0" distL="0" distR="0">
                  <wp:extent cx="458903" cy="616650"/>
                  <wp:effectExtent l="0" t="0" r="0" b="0"/>
                  <wp:docPr id="1026"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lated imag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9237"/>
                          <a:stretch/>
                        </pic:blipFill>
                        <pic:spPr bwMode="auto">
                          <a:xfrm flipH="1">
                            <a:off x="0" y="0"/>
                            <a:ext cx="458903" cy="6166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2742F4">
              <w:rPr>
                <w:rFonts w:asciiTheme="minorHAnsi" w:hAnsiTheme="minorHAnsi" w:cstheme="minorHAnsi"/>
                <w:noProof/>
              </w:rPr>
              <w:lastRenderedPageBreak/>
              <w:drawing>
                <wp:inline distT="0" distB="0" distL="0" distR="0">
                  <wp:extent cx="447354" cy="587357"/>
                  <wp:effectExtent l="0" t="0" r="0" b="3810"/>
                  <wp:docPr id="1028"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Related image"/>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24979" t="-35" r="50441"/>
                          <a:stretch/>
                        </pic:blipFill>
                        <pic:spPr bwMode="auto">
                          <a:xfrm flipH="1">
                            <a:off x="0" y="0"/>
                            <a:ext cx="447354" cy="58735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2742F4">
              <w:rPr>
                <w:rFonts w:asciiTheme="minorHAnsi" w:hAnsiTheme="minorHAnsi" w:cstheme="minorHAnsi"/>
                <w:noProof/>
              </w:rPr>
              <w:drawing>
                <wp:inline distT="0" distB="0" distL="0" distR="0">
                  <wp:extent cx="469310" cy="616650"/>
                  <wp:effectExtent l="0" t="0" r="6985" b="0"/>
                  <wp:docPr id="14"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48085"/>
                          <a:stretch/>
                        </pic:blipFill>
                        <pic:spPr bwMode="auto">
                          <a:xfrm flipH="1">
                            <a:off x="0" y="0"/>
                            <a:ext cx="469310" cy="6166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C90F51" w:rsidRPr="002742F4" w:rsidRDefault="00C90F51" w:rsidP="004B62D8">
            <w:pPr>
              <w:rPr>
                <w:rFonts w:asciiTheme="minorHAnsi" w:hAnsiTheme="minorHAnsi" w:cstheme="minorHAnsi"/>
              </w:rPr>
            </w:pPr>
            <w:r w:rsidRPr="002742F4">
              <w:rPr>
                <w:rFonts w:asciiTheme="minorHAnsi" w:hAnsiTheme="minorHAnsi" w:cstheme="minorHAnsi"/>
                <w:noProof/>
              </w:rPr>
              <w:drawing>
                <wp:inline distT="0" distB="0" distL="0" distR="0">
                  <wp:extent cx="546100" cy="546100"/>
                  <wp:effectExtent l="0" t="0" r="6350" b="6350"/>
                  <wp:docPr id="1034"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Related 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6172" cy="546172"/>
                          </a:xfrm>
                          <a:prstGeom prst="rect">
                            <a:avLst/>
                          </a:prstGeom>
                          <a:noFill/>
                          <a:extLst/>
                        </pic:spPr>
                      </pic:pic>
                    </a:graphicData>
                  </a:graphic>
                </wp:inline>
              </w:drawing>
            </w:r>
          </w:p>
        </w:tc>
        <w:tc>
          <w:tcPr>
            <w:tcW w:w="822" w:type="pct"/>
            <w:shd w:val="clear" w:color="auto" w:fill="auto"/>
          </w:tcPr>
          <w:p w:rsidR="00B367A1" w:rsidRPr="002742F4" w:rsidRDefault="00B367A1" w:rsidP="004B62D8">
            <w:pPr>
              <w:rPr>
                <w:rFonts w:asciiTheme="minorHAnsi" w:hAnsiTheme="minorHAnsi" w:cstheme="minorHAnsi"/>
              </w:rPr>
            </w:pPr>
          </w:p>
        </w:tc>
      </w:tr>
    </w:tbl>
    <w:p w:rsidR="00EB2F14" w:rsidRPr="002742F4" w:rsidRDefault="0034412E" w:rsidP="00EB2F14">
      <w:pPr>
        <w:rPr>
          <w:rFonts w:asciiTheme="minorHAnsi" w:hAnsiTheme="minorHAnsi" w:cstheme="minorHAnsi"/>
          <w:sz w:val="20"/>
          <w:szCs w:val="20"/>
        </w:rPr>
      </w:pPr>
      <w:r w:rsidRPr="002742F4">
        <w:rPr>
          <w:rFonts w:asciiTheme="minorHAnsi" w:hAnsiTheme="minorHAnsi" w:cstheme="minorHAnsi"/>
          <w:sz w:val="20"/>
          <w:szCs w:val="20"/>
        </w:rPr>
        <w:t>Risk evaluation should be based on hazard classification and hazard statements</w:t>
      </w:r>
      <w:r w:rsidR="0063660C" w:rsidRPr="002742F4">
        <w:rPr>
          <w:rFonts w:asciiTheme="minorHAnsi" w:hAnsiTheme="minorHAnsi" w:cstheme="minorHAnsi"/>
          <w:sz w:val="20"/>
          <w:szCs w:val="20"/>
        </w:rPr>
        <w:t xml:space="preserve"> – if control methods stated above reduce the risk to low at this point, the risk assessment is complete. If any medium to high hazards remain, please continue to complete the rest of the form.</w:t>
      </w:r>
    </w:p>
    <w:p w:rsidR="00705936" w:rsidRPr="002742F4" w:rsidRDefault="001965BC" w:rsidP="00705936">
      <w:pPr>
        <w:jc w:val="both"/>
        <w:rPr>
          <w:rFonts w:asciiTheme="minorHAnsi" w:hAnsiTheme="minorHAnsi" w:cstheme="minorHAnsi"/>
          <w:i/>
          <w:sz w:val="20"/>
        </w:rPr>
      </w:pPr>
      <w:r w:rsidRPr="002742F4">
        <w:rPr>
          <w:rStyle w:val="Heading3Char"/>
          <w:rFonts w:asciiTheme="minorHAnsi" w:hAnsiTheme="minorHAnsi" w:cstheme="minorHAnsi"/>
        </w:rPr>
        <w:t xml:space="preserve">B. </w:t>
      </w:r>
      <w:r w:rsidR="00705936" w:rsidRPr="002742F4">
        <w:rPr>
          <w:rStyle w:val="Heading3Char"/>
          <w:rFonts w:asciiTheme="minorHAnsi" w:hAnsiTheme="minorHAnsi" w:cstheme="minorHAnsi"/>
        </w:rPr>
        <w:t>Exposure r</w:t>
      </w:r>
      <w:r w:rsidR="00935CCF" w:rsidRPr="002742F4">
        <w:rPr>
          <w:rStyle w:val="Heading3Char"/>
          <w:rFonts w:asciiTheme="minorHAnsi" w:hAnsiTheme="minorHAnsi" w:cstheme="minorHAnsi"/>
        </w:rPr>
        <w:t>oute(s) by which harm may occur</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1421"/>
        <w:gridCol w:w="1421"/>
        <w:gridCol w:w="1421"/>
        <w:gridCol w:w="1422"/>
        <w:gridCol w:w="1422"/>
      </w:tblGrid>
      <w:tr w:rsidR="00705936" w:rsidRPr="002742F4" w:rsidTr="00023462">
        <w:trPr>
          <w:trHeight w:val="266"/>
        </w:trPr>
        <w:tc>
          <w:tcPr>
            <w:tcW w:w="1421" w:type="dxa"/>
            <w:shd w:val="clear" w:color="auto" w:fill="auto"/>
          </w:tcPr>
          <w:p w:rsidR="00705936" w:rsidRPr="002742F4" w:rsidRDefault="00705936" w:rsidP="00F11702">
            <w:pPr>
              <w:jc w:val="both"/>
              <w:rPr>
                <w:rFonts w:asciiTheme="minorHAnsi" w:hAnsiTheme="minorHAnsi" w:cstheme="minorHAnsi"/>
                <w:sz w:val="20"/>
              </w:rPr>
            </w:pPr>
            <w:r w:rsidRPr="002742F4">
              <w:rPr>
                <w:rFonts w:asciiTheme="minorHAnsi" w:hAnsiTheme="minorHAnsi" w:cstheme="minorHAnsi"/>
                <w:sz w:val="20"/>
              </w:rPr>
              <w:t>Skin Contact</w:t>
            </w:r>
          </w:p>
        </w:tc>
        <w:tc>
          <w:tcPr>
            <w:tcW w:w="1421" w:type="dxa"/>
            <w:shd w:val="clear" w:color="auto" w:fill="auto"/>
          </w:tcPr>
          <w:p w:rsidR="00705936" w:rsidRPr="002742F4" w:rsidRDefault="00705936" w:rsidP="00F11702">
            <w:pPr>
              <w:jc w:val="both"/>
              <w:rPr>
                <w:rFonts w:asciiTheme="minorHAnsi" w:hAnsiTheme="minorHAnsi" w:cstheme="minorHAnsi"/>
                <w:sz w:val="20"/>
              </w:rPr>
            </w:pPr>
            <w:r w:rsidRPr="002742F4">
              <w:rPr>
                <w:rFonts w:asciiTheme="minorHAnsi" w:hAnsiTheme="minorHAnsi" w:cstheme="minorHAnsi"/>
                <w:sz w:val="20"/>
              </w:rPr>
              <w:t>Skin Absorption</w:t>
            </w:r>
          </w:p>
        </w:tc>
        <w:tc>
          <w:tcPr>
            <w:tcW w:w="1421" w:type="dxa"/>
            <w:shd w:val="clear" w:color="auto" w:fill="auto"/>
          </w:tcPr>
          <w:p w:rsidR="00705936" w:rsidRPr="002742F4" w:rsidRDefault="00705936" w:rsidP="00F11702">
            <w:pPr>
              <w:jc w:val="both"/>
              <w:rPr>
                <w:rFonts w:asciiTheme="minorHAnsi" w:hAnsiTheme="minorHAnsi" w:cstheme="minorHAnsi"/>
                <w:sz w:val="20"/>
              </w:rPr>
            </w:pPr>
            <w:r w:rsidRPr="002742F4">
              <w:rPr>
                <w:rFonts w:asciiTheme="minorHAnsi" w:hAnsiTheme="minorHAnsi" w:cstheme="minorHAnsi"/>
                <w:sz w:val="20"/>
              </w:rPr>
              <w:t>Eye Contact</w:t>
            </w:r>
          </w:p>
        </w:tc>
        <w:tc>
          <w:tcPr>
            <w:tcW w:w="1421" w:type="dxa"/>
            <w:shd w:val="clear" w:color="auto" w:fill="auto"/>
          </w:tcPr>
          <w:p w:rsidR="00705936" w:rsidRPr="002742F4" w:rsidRDefault="00705936" w:rsidP="00F11702">
            <w:pPr>
              <w:jc w:val="both"/>
              <w:rPr>
                <w:rFonts w:asciiTheme="minorHAnsi" w:hAnsiTheme="minorHAnsi" w:cstheme="minorHAnsi"/>
                <w:sz w:val="20"/>
              </w:rPr>
            </w:pPr>
            <w:r w:rsidRPr="002742F4">
              <w:rPr>
                <w:rFonts w:asciiTheme="minorHAnsi" w:hAnsiTheme="minorHAnsi" w:cstheme="minorHAnsi"/>
                <w:sz w:val="20"/>
              </w:rPr>
              <w:t>Inhalation</w:t>
            </w:r>
          </w:p>
        </w:tc>
        <w:tc>
          <w:tcPr>
            <w:tcW w:w="1422" w:type="dxa"/>
            <w:shd w:val="clear" w:color="auto" w:fill="auto"/>
          </w:tcPr>
          <w:p w:rsidR="00705936" w:rsidRPr="002742F4" w:rsidRDefault="00705936" w:rsidP="00F11702">
            <w:pPr>
              <w:jc w:val="both"/>
              <w:rPr>
                <w:rFonts w:asciiTheme="minorHAnsi" w:hAnsiTheme="minorHAnsi" w:cstheme="minorHAnsi"/>
                <w:sz w:val="20"/>
              </w:rPr>
            </w:pPr>
            <w:r w:rsidRPr="002742F4">
              <w:rPr>
                <w:rFonts w:asciiTheme="minorHAnsi" w:hAnsiTheme="minorHAnsi" w:cstheme="minorHAnsi"/>
                <w:sz w:val="20"/>
              </w:rPr>
              <w:t>Ingestion</w:t>
            </w:r>
          </w:p>
        </w:tc>
        <w:tc>
          <w:tcPr>
            <w:tcW w:w="1422" w:type="dxa"/>
            <w:shd w:val="clear" w:color="auto" w:fill="auto"/>
          </w:tcPr>
          <w:p w:rsidR="00705936" w:rsidRPr="002742F4" w:rsidRDefault="00705936" w:rsidP="00F11702">
            <w:pPr>
              <w:jc w:val="both"/>
              <w:rPr>
                <w:rFonts w:asciiTheme="minorHAnsi" w:hAnsiTheme="minorHAnsi" w:cstheme="minorHAnsi"/>
                <w:sz w:val="20"/>
              </w:rPr>
            </w:pPr>
            <w:r w:rsidRPr="002742F4">
              <w:rPr>
                <w:rFonts w:asciiTheme="minorHAnsi" w:hAnsiTheme="minorHAnsi" w:cstheme="minorHAnsi"/>
                <w:sz w:val="20"/>
              </w:rPr>
              <w:t>Injection via sharps</w:t>
            </w:r>
          </w:p>
        </w:tc>
      </w:tr>
      <w:tr w:rsidR="00705936" w:rsidRPr="002742F4" w:rsidTr="00023462">
        <w:trPr>
          <w:trHeight w:val="307"/>
        </w:trPr>
        <w:tc>
          <w:tcPr>
            <w:tcW w:w="1421" w:type="dxa"/>
            <w:shd w:val="clear" w:color="auto" w:fill="auto"/>
          </w:tcPr>
          <w:p w:rsidR="00705936" w:rsidRPr="002742F4" w:rsidRDefault="00705936" w:rsidP="00F11702">
            <w:pPr>
              <w:jc w:val="both"/>
              <w:rPr>
                <w:rFonts w:asciiTheme="minorHAnsi" w:hAnsiTheme="minorHAnsi" w:cstheme="minorHAnsi"/>
                <w:sz w:val="20"/>
              </w:rPr>
            </w:pPr>
          </w:p>
        </w:tc>
        <w:tc>
          <w:tcPr>
            <w:tcW w:w="1421" w:type="dxa"/>
            <w:shd w:val="clear" w:color="auto" w:fill="auto"/>
          </w:tcPr>
          <w:p w:rsidR="00705936" w:rsidRPr="002742F4" w:rsidRDefault="00705936" w:rsidP="00F11702">
            <w:pPr>
              <w:jc w:val="both"/>
              <w:rPr>
                <w:rFonts w:asciiTheme="minorHAnsi" w:hAnsiTheme="minorHAnsi" w:cstheme="minorHAnsi"/>
                <w:sz w:val="20"/>
              </w:rPr>
            </w:pPr>
          </w:p>
        </w:tc>
        <w:tc>
          <w:tcPr>
            <w:tcW w:w="1421" w:type="dxa"/>
            <w:shd w:val="clear" w:color="auto" w:fill="auto"/>
          </w:tcPr>
          <w:p w:rsidR="00705936" w:rsidRPr="002742F4" w:rsidRDefault="00705936" w:rsidP="00F11702">
            <w:pPr>
              <w:jc w:val="both"/>
              <w:rPr>
                <w:rFonts w:asciiTheme="minorHAnsi" w:hAnsiTheme="minorHAnsi" w:cstheme="minorHAnsi"/>
                <w:sz w:val="20"/>
              </w:rPr>
            </w:pPr>
          </w:p>
        </w:tc>
        <w:tc>
          <w:tcPr>
            <w:tcW w:w="1421" w:type="dxa"/>
            <w:shd w:val="clear" w:color="auto" w:fill="auto"/>
          </w:tcPr>
          <w:p w:rsidR="00705936" w:rsidRPr="002742F4" w:rsidRDefault="00705936" w:rsidP="00F11702">
            <w:pPr>
              <w:jc w:val="both"/>
              <w:rPr>
                <w:rFonts w:asciiTheme="minorHAnsi" w:hAnsiTheme="minorHAnsi" w:cstheme="minorHAnsi"/>
                <w:sz w:val="20"/>
              </w:rPr>
            </w:pPr>
          </w:p>
        </w:tc>
        <w:tc>
          <w:tcPr>
            <w:tcW w:w="1422" w:type="dxa"/>
            <w:shd w:val="clear" w:color="auto" w:fill="auto"/>
          </w:tcPr>
          <w:p w:rsidR="00705936" w:rsidRPr="002742F4" w:rsidRDefault="00705936" w:rsidP="00F11702">
            <w:pPr>
              <w:jc w:val="both"/>
              <w:rPr>
                <w:rFonts w:asciiTheme="minorHAnsi" w:hAnsiTheme="minorHAnsi" w:cstheme="minorHAnsi"/>
                <w:sz w:val="20"/>
              </w:rPr>
            </w:pPr>
          </w:p>
        </w:tc>
        <w:tc>
          <w:tcPr>
            <w:tcW w:w="1422" w:type="dxa"/>
            <w:shd w:val="clear" w:color="auto" w:fill="auto"/>
          </w:tcPr>
          <w:p w:rsidR="00705936" w:rsidRPr="002742F4" w:rsidRDefault="00705936" w:rsidP="00F11702">
            <w:pPr>
              <w:jc w:val="both"/>
              <w:rPr>
                <w:rFonts w:asciiTheme="minorHAnsi" w:hAnsiTheme="minorHAnsi" w:cstheme="minorHAnsi"/>
                <w:sz w:val="20"/>
              </w:rPr>
            </w:pPr>
          </w:p>
        </w:tc>
      </w:tr>
    </w:tbl>
    <w:p w:rsidR="00023462" w:rsidRPr="002742F4" w:rsidRDefault="00023462" w:rsidP="00023462">
      <w:pPr>
        <w:jc w:val="both"/>
        <w:rPr>
          <w:rFonts w:asciiTheme="minorHAnsi" w:hAnsiTheme="minorHAnsi" w:cstheme="minorHAnsi"/>
          <w:b/>
          <w:sz w:val="20"/>
        </w:rPr>
      </w:pPr>
    </w:p>
    <w:p w:rsidR="00023462" w:rsidRPr="002742F4" w:rsidRDefault="00023462" w:rsidP="00023462">
      <w:pPr>
        <w:pStyle w:val="Heading3"/>
        <w:rPr>
          <w:rFonts w:asciiTheme="minorHAnsi" w:hAnsiTheme="minorHAnsi" w:cstheme="minorHAnsi"/>
        </w:rPr>
      </w:pPr>
      <w:r w:rsidRPr="002742F4">
        <w:rPr>
          <w:rFonts w:asciiTheme="minorHAnsi" w:hAnsiTheme="minorHAnsi" w:cstheme="minorHAnsi"/>
        </w:rPr>
        <w:t>C. Engineering Control Measures (Fume cupboards/LEV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023462" w:rsidRPr="002742F4" w:rsidTr="009D3B2D">
        <w:tc>
          <w:tcPr>
            <w:tcW w:w="8702" w:type="dxa"/>
            <w:shd w:val="clear" w:color="auto" w:fill="auto"/>
          </w:tcPr>
          <w:p w:rsidR="00023462" w:rsidRPr="002742F4" w:rsidRDefault="00023462" w:rsidP="009D3B2D">
            <w:pPr>
              <w:rPr>
                <w:rFonts w:asciiTheme="minorHAnsi" w:hAnsiTheme="minorHAnsi" w:cstheme="minorHAnsi"/>
                <w:sz w:val="20"/>
                <w:szCs w:val="20"/>
              </w:rPr>
            </w:pPr>
            <w:r w:rsidRPr="002742F4">
              <w:rPr>
                <w:rFonts w:asciiTheme="minorHAnsi" w:hAnsiTheme="minorHAnsi" w:cstheme="minorHAnsi"/>
                <w:sz w:val="20"/>
                <w:szCs w:val="20"/>
              </w:rPr>
              <w:t>State any engineering controls required for this task/method;</w:t>
            </w:r>
          </w:p>
          <w:p w:rsidR="00023462" w:rsidRPr="002742F4" w:rsidRDefault="00023462" w:rsidP="009D3B2D">
            <w:pPr>
              <w:rPr>
                <w:rFonts w:asciiTheme="minorHAnsi" w:hAnsiTheme="minorHAnsi" w:cstheme="minorHAnsi"/>
              </w:rPr>
            </w:pPr>
          </w:p>
        </w:tc>
      </w:tr>
    </w:tbl>
    <w:p w:rsidR="00023462" w:rsidRPr="002742F4" w:rsidRDefault="00023462" w:rsidP="00023462">
      <w:pPr>
        <w:jc w:val="both"/>
        <w:rPr>
          <w:rFonts w:asciiTheme="minorHAnsi" w:hAnsiTheme="minorHAnsi" w:cstheme="minorHAnsi"/>
          <w:sz w:val="20"/>
        </w:rPr>
      </w:pPr>
    </w:p>
    <w:p w:rsidR="00705936" w:rsidRPr="002742F4" w:rsidRDefault="001965BC" w:rsidP="00705936">
      <w:pPr>
        <w:pStyle w:val="Heading3"/>
        <w:rPr>
          <w:rFonts w:asciiTheme="minorHAnsi" w:hAnsiTheme="minorHAnsi" w:cstheme="minorHAnsi"/>
        </w:rPr>
      </w:pPr>
      <w:r w:rsidRPr="002742F4">
        <w:rPr>
          <w:rFonts w:asciiTheme="minorHAnsi" w:hAnsiTheme="minorHAnsi" w:cstheme="minorHAnsi"/>
        </w:rPr>
        <w:t xml:space="preserve">D. </w:t>
      </w:r>
      <w:r w:rsidR="00705936" w:rsidRPr="002742F4">
        <w:rPr>
          <w:rFonts w:asciiTheme="minorHAnsi" w:hAnsiTheme="minorHAnsi" w:cstheme="minorHAnsi"/>
        </w:rPr>
        <w:t xml:space="preserve">Personal Protective Equipment (PPE)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35CCF" w:rsidRPr="002742F4" w:rsidTr="00F11702">
        <w:tc>
          <w:tcPr>
            <w:tcW w:w="8702" w:type="dxa"/>
            <w:shd w:val="clear" w:color="auto" w:fill="auto"/>
          </w:tcPr>
          <w:p w:rsidR="00935CCF" w:rsidRPr="002742F4" w:rsidRDefault="00935CCF" w:rsidP="00F11702">
            <w:pPr>
              <w:jc w:val="both"/>
              <w:rPr>
                <w:rFonts w:asciiTheme="minorHAnsi" w:hAnsiTheme="minorHAnsi" w:cstheme="minorHAnsi"/>
                <w:sz w:val="20"/>
              </w:rPr>
            </w:pPr>
            <w:r w:rsidRPr="002742F4">
              <w:rPr>
                <w:rFonts w:asciiTheme="minorHAnsi" w:hAnsiTheme="minorHAnsi" w:cstheme="minorHAnsi"/>
                <w:sz w:val="20"/>
              </w:rPr>
              <w:t>State any PPE required</w:t>
            </w:r>
            <w:r w:rsidR="00F7698D" w:rsidRPr="002742F4">
              <w:rPr>
                <w:rFonts w:asciiTheme="minorHAnsi" w:hAnsiTheme="minorHAnsi" w:cstheme="minorHAnsi"/>
                <w:sz w:val="20"/>
              </w:rPr>
              <w:t xml:space="preserve"> </w:t>
            </w:r>
            <w:r w:rsidRPr="002742F4">
              <w:rPr>
                <w:rFonts w:asciiTheme="minorHAnsi" w:hAnsiTheme="minorHAnsi" w:cstheme="minorHAnsi"/>
                <w:sz w:val="20"/>
              </w:rPr>
              <w:t>for this task/method. Include which type and when they are to be worn;</w:t>
            </w:r>
          </w:p>
          <w:p w:rsidR="00F7698D" w:rsidRPr="002742F4" w:rsidRDefault="00F7698D" w:rsidP="00A402BE">
            <w:pPr>
              <w:jc w:val="both"/>
              <w:rPr>
                <w:rFonts w:asciiTheme="minorHAnsi" w:hAnsiTheme="minorHAnsi" w:cstheme="minorHAnsi"/>
                <w:sz w:val="20"/>
              </w:rPr>
            </w:pPr>
            <w:r w:rsidRPr="002742F4">
              <w:rPr>
                <w:rFonts w:asciiTheme="minorHAnsi" w:hAnsiTheme="minorHAnsi" w:cstheme="minorHAnsi"/>
                <w:sz w:val="20"/>
              </w:rPr>
              <w:t xml:space="preserve">Lab Coat:   </w:t>
            </w:r>
          </w:p>
          <w:p w:rsidR="00A402BE" w:rsidRPr="002742F4" w:rsidRDefault="00A402BE" w:rsidP="00A402BE">
            <w:pPr>
              <w:jc w:val="both"/>
              <w:rPr>
                <w:rFonts w:asciiTheme="minorHAnsi" w:hAnsiTheme="minorHAnsi" w:cstheme="minorHAnsi"/>
                <w:sz w:val="20"/>
              </w:rPr>
            </w:pPr>
            <w:r w:rsidRPr="002742F4">
              <w:rPr>
                <w:rFonts w:asciiTheme="minorHAnsi" w:hAnsiTheme="minorHAnsi" w:cstheme="minorHAnsi"/>
                <w:sz w:val="20"/>
              </w:rPr>
              <w:t>Eye protection:</w:t>
            </w:r>
            <w:r w:rsidR="00F7698D" w:rsidRPr="002742F4">
              <w:rPr>
                <w:rFonts w:asciiTheme="minorHAnsi" w:hAnsiTheme="minorHAnsi" w:cstheme="minorHAnsi"/>
                <w:sz w:val="20"/>
              </w:rPr>
              <w:t xml:space="preserve"> </w:t>
            </w:r>
          </w:p>
          <w:p w:rsidR="00935CCF" w:rsidRPr="002742F4" w:rsidRDefault="005962BC" w:rsidP="00F11702">
            <w:pPr>
              <w:jc w:val="both"/>
              <w:rPr>
                <w:rFonts w:asciiTheme="minorHAnsi" w:hAnsiTheme="minorHAnsi" w:cstheme="minorHAnsi"/>
                <w:sz w:val="20"/>
              </w:rPr>
            </w:pPr>
            <w:r w:rsidRPr="002742F4">
              <w:rPr>
                <w:rFonts w:asciiTheme="minorHAnsi" w:hAnsiTheme="minorHAnsi" w:cstheme="minorHAnsi"/>
                <w:sz w:val="20"/>
              </w:rPr>
              <w:t>Hand protection</w:t>
            </w:r>
            <w:r w:rsidR="00935CCF" w:rsidRPr="002742F4">
              <w:rPr>
                <w:rFonts w:asciiTheme="minorHAnsi" w:hAnsiTheme="minorHAnsi" w:cstheme="minorHAnsi"/>
                <w:sz w:val="20"/>
              </w:rPr>
              <w:t>:</w:t>
            </w:r>
          </w:p>
          <w:p w:rsidR="00935CCF" w:rsidRPr="002742F4" w:rsidRDefault="005962BC" w:rsidP="00F11702">
            <w:pPr>
              <w:jc w:val="both"/>
              <w:rPr>
                <w:rFonts w:asciiTheme="minorHAnsi" w:hAnsiTheme="minorHAnsi" w:cstheme="minorHAnsi"/>
                <w:sz w:val="20"/>
              </w:rPr>
            </w:pPr>
            <w:r w:rsidRPr="002742F4">
              <w:rPr>
                <w:rFonts w:asciiTheme="minorHAnsi" w:hAnsiTheme="minorHAnsi" w:cstheme="minorHAnsi"/>
                <w:sz w:val="20"/>
              </w:rPr>
              <w:lastRenderedPageBreak/>
              <w:t>Special clothing</w:t>
            </w:r>
            <w:r w:rsidR="00935CCF" w:rsidRPr="002742F4">
              <w:rPr>
                <w:rFonts w:asciiTheme="minorHAnsi" w:hAnsiTheme="minorHAnsi" w:cstheme="minorHAnsi"/>
                <w:sz w:val="20"/>
              </w:rPr>
              <w:t>:</w:t>
            </w:r>
          </w:p>
          <w:p w:rsidR="00935CCF" w:rsidRPr="002742F4" w:rsidRDefault="00935CCF" w:rsidP="00F11702">
            <w:pPr>
              <w:jc w:val="both"/>
              <w:rPr>
                <w:rFonts w:asciiTheme="minorHAnsi" w:hAnsiTheme="minorHAnsi" w:cstheme="minorHAnsi"/>
                <w:sz w:val="20"/>
              </w:rPr>
            </w:pPr>
            <w:r w:rsidRPr="002742F4">
              <w:rPr>
                <w:rFonts w:asciiTheme="minorHAnsi" w:hAnsiTheme="minorHAnsi" w:cstheme="minorHAnsi"/>
                <w:sz w:val="20"/>
              </w:rPr>
              <w:t>Face protection:</w:t>
            </w:r>
          </w:p>
          <w:p w:rsidR="00935CCF" w:rsidRPr="002742F4" w:rsidRDefault="005962BC" w:rsidP="00F11702">
            <w:pPr>
              <w:jc w:val="both"/>
              <w:rPr>
                <w:rFonts w:asciiTheme="minorHAnsi" w:hAnsiTheme="minorHAnsi" w:cstheme="minorHAnsi"/>
                <w:sz w:val="20"/>
              </w:rPr>
            </w:pPr>
            <w:r w:rsidRPr="002742F4">
              <w:rPr>
                <w:rFonts w:asciiTheme="minorHAnsi" w:hAnsiTheme="minorHAnsi" w:cstheme="minorHAnsi"/>
                <w:sz w:val="20"/>
              </w:rPr>
              <w:t>Respiratory p</w:t>
            </w:r>
            <w:r w:rsidR="00935CCF" w:rsidRPr="002742F4">
              <w:rPr>
                <w:rFonts w:asciiTheme="minorHAnsi" w:hAnsiTheme="minorHAnsi" w:cstheme="minorHAnsi"/>
                <w:sz w:val="20"/>
              </w:rPr>
              <w:t>rotection:</w:t>
            </w:r>
          </w:p>
        </w:tc>
      </w:tr>
    </w:tbl>
    <w:p w:rsidR="00705936" w:rsidRPr="002742F4" w:rsidRDefault="00705936" w:rsidP="00705936">
      <w:pPr>
        <w:jc w:val="both"/>
        <w:rPr>
          <w:rFonts w:asciiTheme="minorHAnsi" w:hAnsiTheme="minorHAnsi" w:cstheme="minorHAnsi"/>
          <w:sz w:val="20"/>
        </w:rPr>
      </w:pPr>
    </w:p>
    <w:p w:rsidR="00705936" w:rsidRPr="002742F4" w:rsidRDefault="001965BC" w:rsidP="00705936">
      <w:pPr>
        <w:pStyle w:val="Heading3"/>
        <w:rPr>
          <w:rFonts w:asciiTheme="minorHAnsi" w:hAnsiTheme="minorHAnsi" w:cstheme="minorHAnsi"/>
        </w:rPr>
      </w:pPr>
      <w:r w:rsidRPr="002742F4">
        <w:rPr>
          <w:rFonts w:asciiTheme="minorHAnsi" w:hAnsiTheme="minorHAnsi" w:cstheme="minorHAnsi"/>
        </w:rPr>
        <w:t xml:space="preserve">E. </w:t>
      </w:r>
      <w:r w:rsidR="00705936" w:rsidRPr="002742F4">
        <w:rPr>
          <w:rFonts w:asciiTheme="minorHAnsi" w:hAnsiTheme="minorHAnsi" w:cstheme="minorHAnsi"/>
        </w:rPr>
        <w:t xml:space="preserve">Health Monitoring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586"/>
        <w:gridCol w:w="623"/>
      </w:tblGrid>
      <w:tr w:rsidR="00705936" w:rsidRPr="002742F4" w:rsidTr="00F11702">
        <w:trPr>
          <w:trHeight w:val="259"/>
        </w:trPr>
        <w:tc>
          <w:tcPr>
            <w:tcW w:w="7338" w:type="dxa"/>
            <w:vMerge w:val="restart"/>
            <w:shd w:val="clear" w:color="auto" w:fill="auto"/>
          </w:tcPr>
          <w:p w:rsidR="009927B5" w:rsidRPr="002742F4" w:rsidRDefault="009927B5" w:rsidP="009927B5">
            <w:pPr>
              <w:rPr>
                <w:rFonts w:asciiTheme="minorHAnsi" w:hAnsiTheme="minorHAnsi" w:cstheme="minorHAnsi"/>
                <w:sz w:val="20"/>
              </w:rPr>
            </w:pPr>
            <w:r w:rsidRPr="002742F4">
              <w:rPr>
                <w:rFonts w:asciiTheme="minorHAnsi" w:hAnsiTheme="minorHAnsi" w:cstheme="minorHAnsi"/>
                <w:sz w:val="20"/>
              </w:rPr>
              <w:t xml:space="preserve">Is </w:t>
            </w:r>
            <w:r w:rsidRPr="002742F4">
              <w:rPr>
                <w:rFonts w:asciiTheme="minorHAnsi" w:hAnsiTheme="minorHAnsi" w:cstheme="minorHAnsi"/>
                <w:b/>
                <w:sz w:val="20"/>
              </w:rPr>
              <w:t>health surveillance</w:t>
            </w:r>
            <w:r w:rsidRPr="002742F4">
              <w:rPr>
                <w:rFonts w:asciiTheme="minorHAnsi" w:hAnsiTheme="minorHAnsi" w:cstheme="minorHAnsi"/>
                <w:sz w:val="20"/>
              </w:rPr>
              <w:t xml:space="preserve"> required for the protection of the health of employees?</w:t>
            </w:r>
          </w:p>
          <w:p w:rsidR="009927B5" w:rsidRPr="002742F4" w:rsidRDefault="009927B5" w:rsidP="009927B5">
            <w:pPr>
              <w:rPr>
                <w:rFonts w:asciiTheme="minorHAnsi" w:hAnsiTheme="minorHAnsi" w:cstheme="minorHAnsi"/>
                <w:sz w:val="20"/>
              </w:rPr>
            </w:pPr>
            <w:r w:rsidRPr="002742F4">
              <w:rPr>
                <w:rFonts w:asciiTheme="minorHAnsi" w:hAnsiTheme="minorHAnsi" w:cstheme="minorHAnsi"/>
                <w:sz w:val="20"/>
              </w:rPr>
              <w:t xml:space="preserve">Health surveillance may be required if working with animals or other skin or respiratory sensitisers, please see </w:t>
            </w:r>
            <w:hyperlink r:id="rId24" w:history="1">
              <w:r w:rsidRPr="002742F4">
                <w:rPr>
                  <w:rStyle w:val="Hyperlink"/>
                  <w:rFonts w:asciiTheme="minorHAnsi" w:hAnsiTheme="minorHAnsi" w:cstheme="minorHAnsi"/>
                  <w:sz w:val="20"/>
                </w:rPr>
                <w:t>http://www.ed.ac.uk/schools-departments/health-safety/guidance/hazardous-substances/sensitisers</w:t>
              </w:r>
            </w:hyperlink>
            <w:r w:rsidRPr="002742F4">
              <w:rPr>
                <w:rFonts w:asciiTheme="minorHAnsi" w:hAnsiTheme="minorHAnsi" w:cstheme="minorHAnsi"/>
                <w:sz w:val="20"/>
              </w:rPr>
              <w:t xml:space="preserve"> for further guidance</w:t>
            </w:r>
          </w:p>
        </w:tc>
        <w:tc>
          <w:tcPr>
            <w:tcW w:w="567" w:type="dxa"/>
            <w:shd w:val="clear" w:color="auto" w:fill="auto"/>
          </w:tcPr>
          <w:p w:rsidR="00705936" w:rsidRPr="002742F4" w:rsidRDefault="00705936" w:rsidP="00935CCF">
            <w:pPr>
              <w:pStyle w:val="Heading3"/>
              <w:rPr>
                <w:rFonts w:asciiTheme="minorHAnsi" w:hAnsiTheme="minorHAnsi" w:cstheme="minorHAnsi"/>
                <w:b w:val="0"/>
                <w:iCs/>
              </w:rPr>
            </w:pPr>
            <w:r w:rsidRPr="002742F4">
              <w:rPr>
                <w:rFonts w:asciiTheme="minorHAnsi" w:hAnsiTheme="minorHAnsi" w:cstheme="minorHAnsi"/>
              </w:rPr>
              <w:t>Yes</w:t>
            </w:r>
          </w:p>
        </w:tc>
        <w:tc>
          <w:tcPr>
            <w:tcW w:w="623" w:type="dxa"/>
            <w:shd w:val="clear" w:color="auto" w:fill="auto"/>
          </w:tcPr>
          <w:p w:rsidR="00705936" w:rsidRPr="002742F4" w:rsidRDefault="00705936" w:rsidP="00935CCF">
            <w:pPr>
              <w:pStyle w:val="Heading3"/>
              <w:rPr>
                <w:rFonts w:asciiTheme="minorHAnsi" w:hAnsiTheme="minorHAnsi" w:cstheme="minorHAnsi"/>
                <w:b w:val="0"/>
                <w:iCs/>
              </w:rPr>
            </w:pPr>
            <w:r w:rsidRPr="002742F4">
              <w:rPr>
                <w:rFonts w:asciiTheme="minorHAnsi" w:hAnsiTheme="minorHAnsi" w:cstheme="minorHAnsi"/>
              </w:rPr>
              <w:t>No</w:t>
            </w:r>
          </w:p>
        </w:tc>
      </w:tr>
      <w:tr w:rsidR="00705936" w:rsidRPr="002742F4" w:rsidTr="00F11702">
        <w:tc>
          <w:tcPr>
            <w:tcW w:w="7338" w:type="dxa"/>
            <w:vMerge/>
            <w:shd w:val="clear" w:color="auto" w:fill="auto"/>
          </w:tcPr>
          <w:p w:rsidR="00705936" w:rsidRPr="002742F4" w:rsidRDefault="00705936" w:rsidP="00F11702">
            <w:pPr>
              <w:jc w:val="both"/>
              <w:rPr>
                <w:rFonts w:asciiTheme="minorHAnsi" w:hAnsiTheme="minorHAnsi" w:cstheme="minorHAnsi"/>
                <w:sz w:val="20"/>
              </w:rPr>
            </w:pPr>
          </w:p>
        </w:tc>
        <w:tc>
          <w:tcPr>
            <w:tcW w:w="567" w:type="dxa"/>
            <w:shd w:val="clear" w:color="auto" w:fill="auto"/>
          </w:tcPr>
          <w:p w:rsidR="00705936" w:rsidRPr="002742F4" w:rsidRDefault="00705936" w:rsidP="00F11702">
            <w:pPr>
              <w:jc w:val="both"/>
              <w:rPr>
                <w:rFonts w:asciiTheme="minorHAnsi" w:hAnsiTheme="minorHAnsi" w:cstheme="minorHAnsi"/>
                <w:sz w:val="20"/>
              </w:rPr>
            </w:pPr>
          </w:p>
        </w:tc>
        <w:tc>
          <w:tcPr>
            <w:tcW w:w="623" w:type="dxa"/>
            <w:shd w:val="clear" w:color="auto" w:fill="auto"/>
          </w:tcPr>
          <w:p w:rsidR="00705936" w:rsidRPr="002742F4" w:rsidRDefault="00705936" w:rsidP="00F11702">
            <w:pPr>
              <w:jc w:val="both"/>
              <w:rPr>
                <w:rFonts w:asciiTheme="minorHAnsi" w:hAnsiTheme="minorHAnsi" w:cstheme="minorHAnsi"/>
                <w:sz w:val="20"/>
              </w:rPr>
            </w:pPr>
          </w:p>
        </w:tc>
      </w:tr>
      <w:tr w:rsidR="00705936" w:rsidRPr="002742F4" w:rsidTr="00F11702">
        <w:tc>
          <w:tcPr>
            <w:tcW w:w="7338" w:type="dxa"/>
            <w:shd w:val="clear" w:color="auto" w:fill="auto"/>
          </w:tcPr>
          <w:p w:rsidR="00705936" w:rsidRPr="002742F4" w:rsidRDefault="009927B5" w:rsidP="00754ADF">
            <w:pPr>
              <w:rPr>
                <w:rFonts w:asciiTheme="minorHAnsi" w:hAnsiTheme="minorHAnsi" w:cstheme="minorHAnsi"/>
                <w:sz w:val="22"/>
                <w:szCs w:val="22"/>
              </w:rPr>
            </w:pPr>
            <w:r w:rsidRPr="002742F4">
              <w:rPr>
                <w:rFonts w:asciiTheme="minorHAnsi" w:hAnsiTheme="minorHAnsi" w:cstheme="minorHAnsi"/>
                <w:sz w:val="20"/>
              </w:rPr>
              <w:t xml:space="preserve">Is </w:t>
            </w:r>
            <w:r w:rsidRPr="002742F4">
              <w:rPr>
                <w:rFonts w:asciiTheme="minorHAnsi" w:hAnsiTheme="minorHAnsi" w:cstheme="minorHAnsi"/>
                <w:b/>
                <w:sz w:val="20"/>
              </w:rPr>
              <w:t>biological monitoring</w:t>
            </w:r>
            <w:r w:rsidRPr="002742F4">
              <w:rPr>
                <w:rFonts w:asciiTheme="minorHAnsi" w:hAnsiTheme="minorHAnsi" w:cstheme="minorHAnsi"/>
                <w:sz w:val="20"/>
              </w:rPr>
              <w:t xml:space="preserve"> required to ensure that the control of exposure to the hazardous substance(s) is adequate?</w:t>
            </w:r>
            <w:r w:rsidR="00233F07" w:rsidRPr="002742F4">
              <w:rPr>
                <w:rFonts w:asciiTheme="minorHAnsi" w:hAnsiTheme="minorHAnsi" w:cstheme="minorHAnsi"/>
                <w:sz w:val="22"/>
                <w:szCs w:val="22"/>
              </w:rPr>
              <w:t xml:space="preserve"> </w:t>
            </w:r>
            <w:hyperlink r:id="rId25" w:history="1">
              <w:r w:rsidR="00754ADF" w:rsidRPr="002742F4">
                <w:rPr>
                  <w:rStyle w:val="Hyperlink"/>
                  <w:rFonts w:asciiTheme="minorHAnsi" w:hAnsiTheme="minorHAnsi" w:cstheme="minorHAnsi"/>
                  <w:sz w:val="20"/>
                  <w:szCs w:val="20"/>
                </w:rPr>
                <w:t>http://www.hse.gov.uk/pubns/books/hsg167.htm</w:t>
              </w:r>
            </w:hyperlink>
            <w:r w:rsidR="00754ADF" w:rsidRPr="002742F4">
              <w:rPr>
                <w:rFonts w:asciiTheme="minorHAnsi" w:hAnsiTheme="minorHAnsi" w:cstheme="minorHAnsi"/>
                <w:sz w:val="20"/>
                <w:szCs w:val="20"/>
              </w:rPr>
              <w:t xml:space="preserve"> for guidance</w:t>
            </w:r>
            <w:r w:rsidR="00233F07" w:rsidRPr="002742F4">
              <w:rPr>
                <w:rFonts w:asciiTheme="minorHAnsi" w:hAnsiTheme="minorHAnsi" w:cstheme="minorHAnsi"/>
                <w:sz w:val="22"/>
                <w:szCs w:val="22"/>
              </w:rPr>
              <w:br/>
            </w:r>
            <w:r w:rsidR="00233F07" w:rsidRPr="002742F4">
              <w:rPr>
                <w:rFonts w:asciiTheme="minorHAnsi" w:hAnsiTheme="minorHAnsi" w:cstheme="minorHAnsi"/>
                <w:sz w:val="22"/>
                <w:szCs w:val="22"/>
              </w:rPr>
              <w:br/>
            </w:r>
            <w:r w:rsidR="00233F07" w:rsidRPr="002742F4">
              <w:rPr>
                <w:rFonts w:asciiTheme="minorHAnsi" w:hAnsiTheme="minorHAnsi" w:cstheme="minorHAnsi"/>
                <w:sz w:val="20"/>
                <w:szCs w:val="20"/>
              </w:rPr>
              <w:t>If yes for health monitoring, contact the Health and Safety Department for further guidance on obtaining biological monitoring (</w:t>
            </w:r>
            <w:hyperlink r:id="rId26" w:history="1">
              <w:r w:rsidR="00233F07" w:rsidRPr="002742F4">
                <w:rPr>
                  <w:rStyle w:val="Hyperlink"/>
                  <w:rFonts w:asciiTheme="minorHAnsi" w:hAnsiTheme="minorHAnsi" w:cstheme="minorHAnsi"/>
                  <w:sz w:val="20"/>
                  <w:szCs w:val="20"/>
                </w:rPr>
                <w:t>health.safety@ed.ac.uk</w:t>
              </w:r>
            </w:hyperlink>
            <w:r w:rsidR="00233F07" w:rsidRPr="002742F4">
              <w:rPr>
                <w:rFonts w:asciiTheme="minorHAnsi" w:hAnsiTheme="minorHAnsi" w:cstheme="minorHAnsi"/>
                <w:sz w:val="20"/>
                <w:szCs w:val="20"/>
              </w:rPr>
              <w:t xml:space="preserve">) </w:t>
            </w:r>
          </w:p>
        </w:tc>
        <w:tc>
          <w:tcPr>
            <w:tcW w:w="567" w:type="dxa"/>
            <w:shd w:val="clear" w:color="auto" w:fill="auto"/>
          </w:tcPr>
          <w:p w:rsidR="00705936" w:rsidRPr="002742F4" w:rsidRDefault="00705936" w:rsidP="00F11702">
            <w:pPr>
              <w:jc w:val="both"/>
              <w:rPr>
                <w:rFonts w:asciiTheme="minorHAnsi" w:hAnsiTheme="minorHAnsi" w:cstheme="minorHAnsi"/>
                <w:sz w:val="20"/>
              </w:rPr>
            </w:pPr>
          </w:p>
        </w:tc>
        <w:tc>
          <w:tcPr>
            <w:tcW w:w="623" w:type="dxa"/>
            <w:shd w:val="clear" w:color="auto" w:fill="auto"/>
          </w:tcPr>
          <w:p w:rsidR="00705936" w:rsidRPr="002742F4" w:rsidRDefault="00705936" w:rsidP="00F11702">
            <w:pPr>
              <w:jc w:val="both"/>
              <w:rPr>
                <w:rFonts w:asciiTheme="minorHAnsi" w:hAnsiTheme="minorHAnsi" w:cstheme="minorHAnsi"/>
                <w:sz w:val="20"/>
              </w:rPr>
            </w:pPr>
          </w:p>
        </w:tc>
      </w:tr>
    </w:tbl>
    <w:p w:rsidR="00705936" w:rsidRPr="002742F4" w:rsidRDefault="001965BC" w:rsidP="00705936">
      <w:pPr>
        <w:jc w:val="both"/>
        <w:rPr>
          <w:rFonts w:asciiTheme="minorHAnsi" w:hAnsiTheme="minorHAnsi" w:cstheme="minorHAnsi"/>
          <w:i/>
          <w:sz w:val="20"/>
        </w:rPr>
      </w:pPr>
      <w:r w:rsidRPr="002742F4">
        <w:rPr>
          <w:rStyle w:val="Heading3Char"/>
          <w:rFonts w:asciiTheme="minorHAnsi" w:hAnsiTheme="minorHAnsi" w:cstheme="minorHAnsi"/>
        </w:rPr>
        <w:t xml:space="preserve">F. </w:t>
      </w:r>
      <w:r w:rsidR="00705936" w:rsidRPr="002742F4">
        <w:rPr>
          <w:rStyle w:val="Heading3Char"/>
          <w:rFonts w:asciiTheme="minorHAnsi" w:hAnsiTheme="minorHAnsi" w:cstheme="minorHAnsi"/>
        </w:rPr>
        <w:t>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35CCF" w:rsidRPr="002742F4" w:rsidTr="00F11702">
        <w:tc>
          <w:tcPr>
            <w:tcW w:w="8702" w:type="dxa"/>
            <w:shd w:val="clear" w:color="auto" w:fill="auto"/>
          </w:tcPr>
          <w:p w:rsidR="00D2322A" w:rsidRPr="002742F4" w:rsidRDefault="00935CCF" w:rsidP="00F11702">
            <w:pPr>
              <w:jc w:val="both"/>
              <w:rPr>
                <w:rFonts w:asciiTheme="minorHAnsi" w:hAnsiTheme="minorHAnsi" w:cstheme="minorHAnsi"/>
                <w:sz w:val="20"/>
              </w:rPr>
            </w:pPr>
            <w:r w:rsidRPr="002742F4">
              <w:rPr>
                <w:rFonts w:asciiTheme="minorHAnsi" w:hAnsiTheme="minorHAnsi" w:cstheme="minorHAnsi"/>
                <w:sz w:val="20"/>
              </w:rPr>
              <w:t>State any</w:t>
            </w:r>
            <w:r w:rsidR="00A402BE" w:rsidRPr="002742F4">
              <w:rPr>
                <w:rFonts w:asciiTheme="minorHAnsi" w:hAnsiTheme="minorHAnsi" w:cstheme="minorHAnsi"/>
                <w:sz w:val="20"/>
              </w:rPr>
              <w:t xml:space="preserve"> health and safety</w:t>
            </w:r>
            <w:r w:rsidRPr="002742F4">
              <w:rPr>
                <w:rFonts w:asciiTheme="minorHAnsi" w:hAnsiTheme="minorHAnsi" w:cstheme="minorHAnsi"/>
                <w:sz w:val="20"/>
              </w:rPr>
              <w:t xml:space="preserve"> training required for this task/method;</w:t>
            </w:r>
            <w:r w:rsidR="00B16FF9" w:rsidRPr="002742F4">
              <w:rPr>
                <w:rFonts w:asciiTheme="minorHAnsi" w:hAnsiTheme="minorHAnsi" w:cstheme="minorHAnsi"/>
                <w:sz w:val="20"/>
              </w:rPr>
              <w:t xml:space="preserve"> </w:t>
            </w:r>
          </w:p>
          <w:p w:rsidR="00B16FF9" w:rsidRPr="002742F4" w:rsidRDefault="00B16FF9" w:rsidP="00F11702">
            <w:pPr>
              <w:jc w:val="both"/>
              <w:rPr>
                <w:rFonts w:asciiTheme="minorHAnsi" w:hAnsiTheme="minorHAnsi" w:cstheme="minorHAnsi"/>
                <w:sz w:val="20"/>
              </w:rPr>
            </w:pPr>
            <w:r w:rsidRPr="002742F4">
              <w:rPr>
                <w:rFonts w:asciiTheme="minorHAnsi" w:hAnsiTheme="minorHAnsi" w:cstheme="minorHAnsi"/>
                <w:sz w:val="20"/>
                <w:highlight w:val="yellow"/>
              </w:rPr>
              <w:t>DELETE ANY WHICH ARE INAPPROPRIATE</w:t>
            </w:r>
          </w:p>
          <w:p w:rsidR="00C62355" w:rsidRPr="002742F4" w:rsidRDefault="00C62355" w:rsidP="00F11702">
            <w:pPr>
              <w:jc w:val="both"/>
              <w:rPr>
                <w:rFonts w:asciiTheme="minorHAnsi" w:hAnsiTheme="minorHAnsi" w:cstheme="minorHAnsi"/>
                <w:sz w:val="20"/>
                <w:u w:val="single"/>
              </w:rPr>
            </w:pPr>
            <w:r w:rsidRPr="002742F4">
              <w:rPr>
                <w:rFonts w:asciiTheme="minorHAnsi" w:hAnsiTheme="minorHAnsi" w:cstheme="minorHAnsi"/>
                <w:sz w:val="20"/>
                <w:u w:val="single"/>
              </w:rPr>
              <w:t>LABORATORY TRAINING</w:t>
            </w:r>
          </w:p>
          <w:p w:rsidR="00D2322A" w:rsidRPr="002742F4" w:rsidRDefault="00D2322A" w:rsidP="00D2322A">
            <w:pPr>
              <w:jc w:val="both"/>
              <w:rPr>
                <w:rFonts w:asciiTheme="minorHAnsi" w:hAnsiTheme="minorHAnsi" w:cstheme="minorHAnsi"/>
                <w:sz w:val="22"/>
                <w:szCs w:val="22"/>
              </w:rPr>
            </w:pPr>
            <w:r w:rsidRPr="002742F4">
              <w:rPr>
                <w:rFonts w:asciiTheme="minorHAnsi" w:hAnsiTheme="minorHAnsi" w:cstheme="minorHAnsi"/>
                <w:sz w:val="22"/>
                <w:szCs w:val="22"/>
              </w:rPr>
              <w:t xml:space="preserve">Basic Lab induction (as provided by CVS and Little France H&amp;S procedures). </w:t>
            </w:r>
          </w:p>
          <w:p w:rsidR="00BE212A" w:rsidRPr="002742F4" w:rsidRDefault="00BE212A" w:rsidP="00BE212A">
            <w:pPr>
              <w:spacing w:after="0"/>
              <w:jc w:val="both"/>
              <w:rPr>
                <w:rFonts w:asciiTheme="minorHAnsi" w:hAnsiTheme="minorHAnsi" w:cstheme="minorHAnsi"/>
                <w:sz w:val="22"/>
                <w:szCs w:val="22"/>
                <w:u w:val="single"/>
              </w:rPr>
            </w:pPr>
            <w:r w:rsidRPr="002742F4">
              <w:rPr>
                <w:rFonts w:asciiTheme="minorHAnsi" w:hAnsiTheme="minorHAnsi" w:cstheme="minorHAnsi"/>
                <w:b/>
                <w:bCs/>
                <w:color w:val="212121"/>
                <w:sz w:val="22"/>
                <w:szCs w:val="22"/>
              </w:rPr>
              <w:t>Introduction to Biological Safety</w:t>
            </w:r>
            <w:r w:rsidRPr="002742F4">
              <w:rPr>
                <w:rFonts w:asciiTheme="minorHAnsi" w:hAnsiTheme="minorHAnsi" w:cstheme="minorHAnsi"/>
                <w:color w:val="212121"/>
                <w:sz w:val="22"/>
                <w:szCs w:val="22"/>
              </w:rPr>
              <w:t> available online via “LEARN”.  This is a general biosafety course and is a requirement for everyone handling biological / genetically modified organisms.</w:t>
            </w:r>
          </w:p>
          <w:p w:rsidR="00BE212A" w:rsidRPr="002742F4" w:rsidRDefault="004A4298" w:rsidP="00BE212A">
            <w:pPr>
              <w:pStyle w:val="xmsonormal"/>
              <w:shd w:val="clear" w:color="auto" w:fill="FFFFFF"/>
              <w:spacing w:before="0" w:beforeAutospacing="0" w:after="0" w:afterAutospacing="0"/>
              <w:rPr>
                <w:rFonts w:asciiTheme="minorHAnsi" w:hAnsiTheme="minorHAnsi" w:cstheme="minorHAnsi"/>
                <w:color w:val="212121"/>
                <w:sz w:val="22"/>
                <w:szCs w:val="22"/>
              </w:rPr>
            </w:pPr>
            <w:hyperlink r:id="rId27" w:tgtFrame="_blank" w:history="1">
              <w:r w:rsidR="00BE212A" w:rsidRPr="002742F4">
                <w:rPr>
                  <w:rStyle w:val="Hyperlink"/>
                  <w:rFonts w:asciiTheme="minorHAnsi" w:hAnsiTheme="minorHAnsi" w:cstheme="minorHAnsi"/>
                  <w:sz w:val="22"/>
                  <w:szCs w:val="22"/>
                </w:rPr>
                <w:t>https://www.ed.ac.uk/health-safety/biosafety/training/intro</w:t>
              </w:r>
            </w:hyperlink>
          </w:p>
          <w:p w:rsidR="00D2322A" w:rsidRPr="002742F4" w:rsidRDefault="00D2322A" w:rsidP="00D2322A">
            <w:pPr>
              <w:pStyle w:val="Default"/>
              <w:jc w:val="both"/>
              <w:rPr>
                <w:rFonts w:asciiTheme="minorHAnsi" w:hAnsiTheme="minorHAnsi" w:cstheme="minorHAnsi"/>
                <w:color w:val="3333CC"/>
                <w:sz w:val="22"/>
                <w:szCs w:val="22"/>
              </w:rPr>
            </w:pPr>
            <w:r w:rsidRPr="002742F4">
              <w:rPr>
                <w:rFonts w:asciiTheme="minorHAnsi" w:hAnsiTheme="minorHAnsi" w:cstheme="minorHAnsi"/>
                <w:b/>
                <w:sz w:val="22"/>
                <w:szCs w:val="22"/>
              </w:rPr>
              <w:t>Training on avoiding sharps injuries</w:t>
            </w:r>
            <w:r w:rsidRPr="002742F4">
              <w:rPr>
                <w:rFonts w:asciiTheme="minorHAnsi" w:hAnsiTheme="minorHAnsi" w:cstheme="minorHAnsi"/>
                <w:sz w:val="22"/>
                <w:szCs w:val="22"/>
              </w:rPr>
              <w:t xml:space="preserve"> – please refer to local guidelines - </w:t>
            </w:r>
            <w:r w:rsidRPr="002742F4">
              <w:rPr>
                <w:rFonts w:asciiTheme="minorHAnsi" w:hAnsiTheme="minorHAnsi" w:cstheme="minorHAnsi"/>
                <w:color w:val="3333CC"/>
                <w:sz w:val="22"/>
                <w:szCs w:val="22"/>
              </w:rPr>
              <w:t xml:space="preserve">https://www.ed.ac.uk/medicine-vet-medicine/staff-and-current-students/cmvm-health-and-safety/little-france/training-presentations. </w:t>
            </w:r>
          </w:p>
          <w:p w:rsidR="00D2322A" w:rsidRPr="002742F4" w:rsidRDefault="00D2322A" w:rsidP="00D2322A">
            <w:pPr>
              <w:pStyle w:val="Default"/>
              <w:jc w:val="both"/>
              <w:rPr>
                <w:rFonts w:asciiTheme="minorHAnsi" w:hAnsiTheme="minorHAnsi" w:cstheme="minorHAnsi"/>
                <w:sz w:val="22"/>
                <w:szCs w:val="22"/>
              </w:rPr>
            </w:pPr>
          </w:p>
          <w:p w:rsidR="006662DA" w:rsidRPr="002742F4" w:rsidRDefault="00D2322A" w:rsidP="00BE212A">
            <w:pPr>
              <w:jc w:val="both"/>
              <w:rPr>
                <w:rFonts w:asciiTheme="minorHAnsi" w:hAnsiTheme="minorHAnsi" w:cstheme="minorHAnsi"/>
                <w:b/>
                <w:color w:val="333333"/>
                <w:sz w:val="22"/>
                <w:szCs w:val="22"/>
                <w:shd w:val="clear" w:color="auto" w:fill="F5F5F5"/>
              </w:rPr>
            </w:pPr>
            <w:r w:rsidRPr="002742F4">
              <w:rPr>
                <w:rFonts w:asciiTheme="minorHAnsi" w:hAnsiTheme="minorHAnsi" w:cstheme="minorHAnsi"/>
                <w:b/>
                <w:color w:val="333333"/>
                <w:sz w:val="22"/>
                <w:szCs w:val="22"/>
                <w:shd w:val="clear" w:color="auto" w:fill="F5F5F5"/>
              </w:rPr>
              <w:t>Control of Substances Hazardous to Health Regulations (COSHH) training course</w:t>
            </w:r>
          </w:p>
          <w:p w:rsidR="009A5768" w:rsidRPr="002742F4" w:rsidRDefault="009A5768" w:rsidP="00BE212A">
            <w:pPr>
              <w:jc w:val="both"/>
              <w:rPr>
                <w:rFonts w:asciiTheme="minorHAnsi" w:hAnsiTheme="minorHAnsi" w:cstheme="minorHAnsi"/>
                <w:sz w:val="23"/>
                <w:szCs w:val="23"/>
              </w:rPr>
            </w:pPr>
            <w:r w:rsidRPr="002742F4">
              <w:rPr>
                <w:rFonts w:asciiTheme="minorHAnsi" w:hAnsiTheme="minorHAnsi" w:cstheme="minorHAnsi"/>
                <w:b/>
                <w:color w:val="333333"/>
                <w:sz w:val="22"/>
                <w:szCs w:val="22"/>
                <w:shd w:val="clear" w:color="auto" w:fill="F5F5F5"/>
              </w:rPr>
              <w:t>Liquid nitrogen training 1 and 2</w:t>
            </w:r>
          </w:p>
          <w:p w:rsidR="006662DA" w:rsidRPr="002742F4" w:rsidRDefault="006662DA" w:rsidP="00F11702">
            <w:pPr>
              <w:jc w:val="both"/>
              <w:rPr>
                <w:rFonts w:asciiTheme="minorHAnsi" w:hAnsiTheme="minorHAnsi" w:cstheme="minorHAnsi"/>
                <w:b/>
                <w:sz w:val="22"/>
                <w:szCs w:val="22"/>
              </w:rPr>
            </w:pPr>
            <w:r w:rsidRPr="002742F4">
              <w:rPr>
                <w:rFonts w:asciiTheme="minorHAnsi" w:hAnsiTheme="minorHAnsi" w:cstheme="minorHAnsi"/>
                <w:b/>
                <w:sz w:val="22"/>
                <w:szCs w:val="22"/>
              </w:rPr>
              <w:t>Spill training</w:t>
            </w:r>
          </w:p>
          <w:p w:rsidR="00BE212A" w:rsidRPr="002742F4" w:rsidRDefault="00BE212A" w:rsidP="00F11702">
            <w:pPr>
              <w:jc w:val="both"/>
              <w:rPr>
                <w:rFonts w:asciiTheme="minorHAnsi" w:hAnsiTheme="minorHAnsi" w:cstheme="minorHAnsi"/>
                <w:sz w:val="22"/>
                <w:szCs w:val="22"/>
                <w:u w:val="single"/>
              </w:rPr>
            </w:pPr>
            <w:r w:rsidRPr="002742F4">
              <w:rPr>
                <w:rFonts w:asciiTheme="minorHAnsi" w:hAnsiTheme="minorHAnsi" w:cstheme="minorHAnsi"/>
                <w:sz w:val="22"/>
                <w:szCs w:val="22"/>
                <w:u w:val="single"/>
              </w:rPr>
              <w:t>ANIMAL WORK:The following two courses are mandatory</w:t>
            </w:r>
            <w:r w:rsidR="00C62355" w:rsidRPr="002742F4">
              <w:rPr>
                <w:rFonts w:asciiTheme="minorHAnsi" w:hAnsiTheme="minorHAnsi" w:cstheme="minorHAnsi"/>
                <w:sz w:val="22"/>
                <w:szCs w:val="22"/>
                <w:u w:val="single"/>
              </w:rPr>
              <w:t xml:space="preserve"> and available on eLEARN</w:t>
            </w:r>
          </w:p>
          <w:p w:rsidR="00C62355" w:rsidRPr="002742F4" w:rsidRDefault="00C62355" w:rsidP="00C62355">
            <w:pPr>
              <w:spacing w:after="0"/>
              <w:jc w:val="both"/>
              <w:rPr>
                <w:rFonts w:asciiTheme="minorHAnsi" w:hAnsiTheme="minorHAnsi" w:cstheme="minorHAnsi"/>
                <w:sz w:val="22"/>
                <w:szCs w:val="22"/>
              </w:rPr>
            </w:pPr>
            <w:r w:rsidRPr="002742F4">
              <w:rPr>
                <w:rFonts w:asciiTheme="minorHAnsi" w:hAnsiTheme="minorHAnsi" w:cstheme="minorHAnsi"/>
                <w:sz w:val="22"/>
                <w:szCs w:val="22"/>
              </w:rPr>
              <w:t>Laboratory animal allergens and health surveillance</w:t>
            </w:r>
          </w:p>
          <w:p w:rsidR="00BE212A" w:rsidRPr="002742F4" w:rsidRDefault="00C62355" w:rsidP="00C62355">
            <w:pPr>
              <w:spacing w:after="0"/>
              <w:jc w:val="both"/>
              <w:rPr>
                <w:rFonts w:asciiTheme="minorHAnsi" w:hAnsiTheme="minorHAnsi" w:cstheme="minorHAnsi"/>
                <w:sz w:val="22"/>
                <w:szCs w:val="22"/>
              </w:rPr>
            </w:pPr>
            <w:r w:rsidRPr="002742F4">
              <w:rPr>
                <w:rFonts w:asciiTheme="minorHAnsi" w:hAnsiTheme="minorHAnsi" w:cstheme="minorHAnsi"/>
                <w:sz w:val="22"/>
                <w:szCs w:val="22"/>
              </w:rPr>
              <w:t>Respiratory Protective Equipment</w:t>
            </w:r>
          </w:p>
          <w:p w:rsidR="00C62355" w:rsidRPr="002742F4" w:rsidRDefault="00C62355" w:rsidP="00C62355">
            <w:pPr>
              <w:spacing w:after="0"/>
              <w:jc w:val="both"/>
              <w:rPr>
                <w:rFonts w:asciiTheme="minorHAnsi" w:hAnsiTheme="minorHAnsi" w:cstheme="minorHAnsi"/>
                <w:sz w:val="22"/>
                <w:szCs w:val="22"/>
              </w:rPr>
            </w:pPr>
          </w:p>
          <w:p w:rsidR="00C62355" w:rsidRPr="002742F4" w:rsidRDefault="00C62355" w:rsidP="00C62355">
            <w:pPr>
              <w:jc w:val="both"/>
              <w:rPr>
                <w:rFonts w:asciiTheme="minorHAnsi" w:hAnsiTheme="minorHAnsi" w:cstheme="minorHAnsi"/>
                <w:b/>
                <w:color w:val="666666"/>
                <w:sz w:val="40"/>
                <w:szCs w:val="40"/>
              </w:rPr>
            </w:pPr>
            <w:r w:rsidRPr="002742F4">
              <w:rPr>
                <w:rFonts w:asciiTheme="minorHAnsi" w:hAnsiTheme="minorHAnsi" w:cstheme="minorHAnsi"/>
                <w:b/>
                <w:sz w:val="22"/>
                <w:szCs w:val="22"/>
              </w:rPr>
              <w:t>You are also required to have had a respiratory baseline taken by Occupational Health to acquire your ”fit note” and be face fitted for a mask.</w:t>
            </w:r>
          </w:p>
          <w:p w:rsidR="00D2322A" w:rsidRPr="002742F4" w:rsidRDefault="00D2322A" w:rsidP="00F11702">
            <w:pPr>
              <w:jc w:val="both"/>
              <w:rPr>
                <w:rFonts w:asciiTheme="minorHAnsi" w:hAnsiTheme="minorHAnsi" w:cstheme="minorHAnsi"/>
                <w:sz w:val="22"/>
                <w:szCs w:val="22"/>
                <w:u w:val="single"/>
              </w:rPr>
            </w:pPr>
            <w:r w:rsidRPr="002742F4">
              <w:rPr>
                <w:rFonts w:asciiTheme="minorHAnsi" w:hAnsiTheme="minorHAnsi" w:cstheme="minorHAnsi"/>
                <w:sz w:val="22"/>
                <w:szCs w:val="22"/>
                <w:u w:val="single"/>
              </w:rPr>
              <w:t>OPTIONAL</w:t>
            </w:r>
          </w:p>
          <w:p w:rsidR="006662DA" w:rsidRPr="002742F4" w:rsidRDefault="006662DA" w:rsidP="00F11702">
            <w:pPr>
              <w:jc w:val="both"/>
              <w:rPr>
                <w:rFonts w:asciiTheme="minorHAnsi" w:hAnsiTheme="minorHAnsi" w:cstheme="minorHAnsi"/>
                <w:b/>
                <w:sz w:val="22"/>
                <w:szCs w:val="22"/>
              </w:rPr>
            </w:pPr>
            <w:r w:rsidRPr="002742F4">
              <w:rPr>
                <w:rFonts w:asciiTheme="minorHAnsi" w:hAnsiTheme="minorHAnsi" w:cstheme="minorHAnsi"/>
                <w:b/>
                <w:sz w:val="22"/>
                <w:szCs w:val="22"/>
              </w:rPr>
              <w:lastRenderedPageBreak/>
              <w:t>Manual Handling training</w:t>
            </w:r>
          </w:p>
          <w:p w:rsidR="00D2322A" w:rsidRPr="002742F4" w:rsidRDefault="00D2322A" w:rsidP="00D2322A">
            <w:pPr>
              <w:pStyle w:val="xmsonormal"/>
              <w:shd w:val="clear" w:color="auto" w:fill="FFFFFF"/>
              <w:spacing w:before="0" w:beforeAutospacing="0" w:after="0" w:afterAutospacing="0"/>
              <w:rPr>
                <w:rFonts w:asciiTheme="minorHAnsi" w:hAnsiTheme="minorHAnsi" w:cstheme="minorHAnsi"/>
                <w:color w:val="212121"/>
                <w:sz w:val="22"/>
                <w:szCs w:val="22"/>
              </w:rPr>
            </w:pPr>
            <w:r w:rsidRPr="002742F4">
              <w:rPr>
                <w:rFonts w:asciiTheme="minorHAnsi" w:hAnsiTheme="minorHAnsi" w:cstheme="minorHAnsi"/>
                <w:b/>
                <w:bCs/>
                <w:color w:val="212121"/>
                <w:sz w:val="22"/>
                <w:szCs w:val="22"/>
              </w:rPr>
              <w:t>Biological and Genetic Modification Safety </w:t>
            </w:r>
            <w:r w:rsidRPr="002742F4">
              <w:rPr>
                <w:rFonts w:asciiTheme="minorHAnsi" w:hAnsiTheme="minorHAnsi" w:cstheme="minorHAnsi"/>
                <w:color w:val="212121"/>
                <w:sz w:val="22"/>
                <w:szCs w:val="22"/>
              </w:rPr>
              <w:t>course, which is aimed at staff/students working in higher risk labs, is still available in lecture form. Check the Biosafety Unit web page for dates.</w:t>
            </w:r>
          </w:p>
          <w:p w:rsidR="00D2322A" w:rsidRPr="002742F4" w:rsidRDefault="004A4298" w:rsidP="00D2322A">
            <w:pPr>
              <w:pStyle w:val="xmsonormal"/>
              <w:shd w:val="clear" w:color="auto" w:fill="FFFFFF"/>
              <w:spacing w:before="0" w:beforeAutospacing="0" w:after="0" w:afterAutospacing="0"/>
              <w:rPr>
                <w:rFonts w:asciiTheme="minorHAnsi" w:hAnsiTheme="minorHAnsi" w:cstheme="minorHAnsi"/>
                <w:color w:val="212121"/>
                <w:sz w:val="22"/>
                <w:szCs w:val="22"/>
              </w:rPr>
            </w:pPr>
            <w:hyperlink r:id="rId28" w:tgtFrame="_blank" w:history="1">
              <w:r w:rsidR="00D2322A" w:rsidRPr="002742F4">
                <w:rPr>
                  <w:rStyle w:val="Hyperlink"/>
                  <w:rFonts w:asciiTheme="minorHAnsi" w:hAnsiTheme="minorHAnsi" w:cstheme="minorHAnsi"/>
                  <w:sz w:val="22"/>
                  <w:szCs w:val="22"/>
                </w:rPr>
                <w:t>https://www.ed.ac.uk/health-safety/biosafety/training/safety</w:t>
              </w:r>
            </w:hyperlink>
          </w:p>
          <w:p w:rsidR="00D2322A" w:rsidRPr="002742F4" w:rsidRDefault="00D2322A" w:rsidP="00F11702">
            <w:pPr>
              <w:jc w:val="both"/>
              <w:rPr>
                <w:rFonts w:asciiTheme="minorHAnsi" w:hAnsiTheme="minorHAnsi" w:cstheme="minorHAnsi"/>
                <w:b/>
                <w:sz w:val="20"/>
              </w:rPr>
            </w:pPr>
          </w:p>
          <w:p w:rsidR="00F67748" w:rsidRPr="002742F4" w:rsidRDefault="00F67748" w:rsidP="00F67748">
            <w:pPr>
              <w:widowControl w:val="0"/>
              <w:overflowPunct w:val="0"/>
              <w:autoSpaceDE w:val="0"/>
              <w:autoSpaceDN w:val="0"/>
              <w:adjustRightInd w:val="0"/>
              <w:ind w:right="-6"/>
              <w:textAlignment w:val="baseline"/>
              <w:rPr>
                <w:rFonts w:asciiTheme="minorHAnsi" w:hAnsiTheme="minorHAnsi" w:cstheme="minorHAnsi"/>
                <w:sz w:val="20"/>
                <w:szCs w:val="20"/>
                <w:u w:color="0000FF"/>
              </w:rPr>
            </w:pPr>
            <w:r w:rsidRPr="002742F4">
              <w:rPr>
                <w:rFonts w:asciiTheme="minorHAnsi" w:hAnsiTheme="minorHAnsi" w:cstheme="minorHAnsi"/>
                <w:sz w:val="20"/>
                <w:szCs w:val="20"/>
                <w:u w:color="0000FF"/>
              </w:rPr>
              <w:t xml:space="preserve">PI will ensure supervisees receive full training, information and any additional, appropriate risk assessments / documentation associated with use of this equipment.  </w:t>
            </w:r>
          </w:p>
          <w:p w:rsidR="00F67748" w:rsidRPr="002742F4" w:rsidRDefault="00F67748" w:rsidP="00F67748">
            <w:pPr>
              <w:widowControl w:val="0"/>
              <w:overflowPunct w:val="0"/>
              <w:autoSpaceDE w:val="0"/>
              <w:autoSpaceDN w:val="0"/>
              <w:adjustRightInd w:val="0"/>
              <w:ind w:right="-6"/>
              <w:textAlignment w:val="baseline"/>
              <w:rPr>
                <w:rFonts w:asciiTheme="minorHAnsi" w:hAnsiTheme="minorHAnsi" w:cstheme="minorHAnsi"/>
                <w:sz w:val="20"/>
                <w:szCs w:val="20"/>
                <w:u w:color="0000FF"/>
              </w:rPr>
            </w:pPr>
            <w:r w:rsidRPr="002742F4">
              <w:rPr>
                <w:rFonts w:asciiTheme="minorHAnsi" w:hAnsiTheme="minorHAnsi" w:cstheme="minorHAnsi"/>
                <w:sz w:val="20"/>
                <w:szCs w:val="20"/>
                <w:u w:color="0000FF"/>
              </w:rPr>
              <w:t>PI will ensure any additional / related work is safe and suitability controlled and where appropriate – additional training and additional risk assessments undertaken and approved.</w:t>
            </w:r>
          </w:p>
          <w:p w:rsidR="00BE212A" w:rsidRPr="002742F4" w:rsidRDefault="00F67748" w:rsidP="00F67748">
            <w:pPr>
              <w:jc w:val="both"/>
              <w:rPr>
                <w:rFonts w:asciiTheme="minorHAnsi" w:hAnsiTheme="minorHAnsi" w:cstheme="minorHAnsi"/>
                <w:b/>
                <w:sz w:val="20"/>
              </w:rPr>
            </w:pPr>
            <w:r w:rsidRPr="002742F4">
              <w:rPr>
                <w:rFonts w:asciiTheme="minorHAnsi" w:hAnsiTheme="minorHAnsi" w:cstheme="minorHAnsi"/>
                <w:sz w:val="20"/>
                <w:szCs w:val="20"/>
                <w:u w:color="0000FF"/>
              </w:rPr>
              <w:t>Examples: Lone working, radioisotope, use of biological samples, chemicals, etc.</w:t>
            </w:r>
          </w:p>
        </w:tc>
      </w:tr>
    </w:tbl>
    <w:p w:rsidR="00705936" w:rsidRPr="002742F4" w:rsidRDefault="00705936" w:rsidP="00705936">
      <w:pPr>
        <w:jc w:val="both"/>
        <w:rPr>
          <w:rFonts w:asciiTheme="minorHAnsi" w:hAnsiTheme="minorHAnsi" w:cstheme="minorHAnsi"/>
          <w:sz w:val="20"/>
        </w:rPr>
      </w:pPr>
    </w:p>
    <w:p w:rsidR="00705936" w:rsidRPr="002742F4" w:rsidRDefault="001965BC" w:rsidP="00705936">
      <w:pPr>
        <w:jc w:val="both"/>
        <w:rPr>
          <w:rStyle w:val="Heading3Char"/>
          <w:rFonts w:asciiTheme="minorHAnsi" w:hAnsiTheme="minorHAnsi" w:cstheme="minorHAnsi"/>
        </w:rPr>
      </w:pPr>
      <w:r w:rsidRPr="002742F4">
        <w:rPr>
          <w:rStyle w:val="Heading3Char"/>
          <w:rFonts w:asciiTheme="minorHAnsi" w:hAnsiTheme="minorHAnsi" w:cstheme="minorHAnsi"/>
        </w:rPr>
        <w:t xml:space="preserve">G. </w:t>
      </w:r>
      <w:r w:rsidR="00705936" w:rsidRPr="002742F4">
        <w:rPr>
          <w:rStyle w:val="Heading3Char"/>
          <w:rFonts w:asciiTheme="minorHAnsi" w:hAnsiTheme="minorHAnsi" w:cstheme="minorHAnsi"/>
        </w:rPr>
        <w:t>Supervision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815F4E" w:rsidRPr="002742F4" w:rsidTr="00F11702">
        <w:tc>
          <w:tcPr>
            <w:tcW w:w="8702" w:type="dxa"/>
            <w:shd w:val="clear" w:color="auto" w:fill="auto"/>
          </w:tcPr>
          <w:p w:rsidR="00815F4E" w:rsidRPr="002742F4" w:rsidRDefault="00815F4E" w:rsidP="00F11702">
            <w:pPr>
              <w:jc w:val="both"/>
              <w:rPr>
                <w:rFonts w:asciiTheme="minorHAnsi" w:hAnsiTheme="minorHAnsi" w:cstheme="minorHAnsi"/>
                <w:sz w:val="20"/>
              </w:rPr>
            </w:pPr>
            <w:r w:rsidRPr="002742F4">
              <w:rPr>
                <w:rFonts w:asciiTheme="minorHAnsi" w:hAnsiTheme="minorHAnsi" w:cstheme="minorHAnsi"/>
                <w:sz w:val="20"/>
              </w:rPr>
              <w:t>State what supervision (if any) is required for per</w:t>
            </w:r>
            <w:r w:rsidR="0005754E" w:rsidRPr="002742F4">
              <w:rPr>
                <w:rFonts w:asciiTheme="minorHAnsi" w:hAnsiTheme="minorHAnsi" w:cstheme="minorHAnsi"/>
                <w:sz w:val="20"/>
              </w:rPr>
              <w:t>sons undertaking this task/metho</w:t>
            </w:r>
            <w:r w:rsidRPr="002742F4">
              <w:rPr>
                <w:rFonts w:asciiTheme="minorHAnsi" w:hAnsiTheme="minorHAnsi" w:cstheme="minorHAnsi"/>
                <w:sz w:val="20"/>
              </w:rPr>
              <w:t>d:</w:t>
            </w:r>
          </w:p>
          <w:p w:rsidR="00815F4E" w:rsidRPr="002742F4" w:rsidRDefault="00BE212A" w:rsidP="00F11702">
            <w:pPr>
              <w:jc w:val="both"/>
              <w:rPr>
                <w:rFonts w:asciiTheme="minorHAnsi" w:hAnsiTheme="minorHAnsi" w:cstheme="minorHAnsi"/>
                <w:sz w:val="20"/>
              </w:rPr>
            </w:pPr>
            <w:r w:rsidRPr="002742F4">
              <w:rPr>
                <w:rFonts w:asciiTheme="minorHAnsi" w:hAnsiTheme="minorHAnsi" w:cstheme="minorHAnsi"/>
                <w:sz w:val="20"/>
              </w:rPr>
              <w:t>Personnel are trained and supervised until deemed competent by their PI or their designated deputy.</w:t>
            </w:r>
          </w:p>
        </w:tc>
      </w:tr>
    </w:tbl>
    <w:p w:rsidR="00B367A1" w:rsidRPr="002742F4" w:rsidRDefault="00B367A1" w:rsidP="00705936">
      <w:pPr>
        <w:jc w:val="both"/>
        <w:rPr>
          <w:rFonts w:asciiTheme="minorHAnsi" w:hAnsiTheme="minorHAnsi" w:cstheme="minorHAnsi"/>
          <w:sz w:val="20"/>
        </w:rPr>
      </w:pPr>
    </w:p>
    <w:p w:rsidR="00705936" w:rsidRPr="002742F4" w:rsidRDefault="001965BC" w:rsidP="00705936">
      <w:pPr>
        <w:jc w:val="both"/>
        <w:rPr>
          <w:rStyle w:val="Heading3Char"/>
          <w:rFonts w:asciiTheme="minorHAnsi" w:hAnsiTheme="minorHAnsi" w:cstheme="minorHAnsi"/>
        </w:rPr>
      </w:pPr>
      <w:r w:rsidRPr="002742F4">
        <w:rPr>
          <w:rStyle w:val="Heading3Char"/>
          <w:rFonts w:asciiTheme="minorHAnsi" w:hAnsiTheme="minorHAnsi" w:cstheme="minorHAnsi"/>
        </w:rPr>
        <w:t xml:space="preserve">H. </w:t>
      </w:r>
      <w:r w:rsidR="00705936" w:rsidRPr="002742F4">
        <w:rPr>
          <w:rStyle w:val="Heading3Char"/>
          <w:rFonts w:asciiTheme="minorHAnsi" w:hAnsiTheme="minorHAnsi" w:cstheme="minorHAnsi"/>
        </w:rPr>
        <w:t xml:space="preserve">Implications for </w:t>
      </w:r>
      <w:r w:rsidR="00935CCF" w:rsidRPr="002742F4">
        <w:rPr>
          <w:rStyle w:val="Heading3Char"/>
          <w:rFonts w:asciiTheme="minorHAnsi" w:hAnsiTheme="minorHAnsi" w:cstheme="minorHAnsi"/>
        </w:rPr>
        <w:t>p</w:t>
      </w:r>
      <w:r w:rsidR="00705936" w:rsidRPr="002742F4">
        <w:rPr>
          <w:rStyle w:val="Heading3Char"/>
          <w:rFonts w:asciiTheme="minorHAnsi" w:hAnsiTheme="minorHAnsi" w:cstheme="minorHAnsi"/>
        </w:rPr>
        <w:t xml:space="preserve">ersons </w:t>
      </w:r>
      <w:r w:rsidR="00935CCF" w:rsidRPr="002742F4">
        <w:rPr>
          <w:rStyle w:val="Heading3Char"/>
          <w:rFonts w:asciiTheme="minorHAnsi" w:hAnsiTheme="minorHAnsi" w:cstheme="minorHAnsi"/>
        </w:rPr>
        <w:t>n</w:t>
      </w:r>
      <w:r w:rsidR="00705936" w:rsidRPr="002742F4">
        <w:rPr>
          <w:rStyle w:val="Heading3Char"/>
          <w:rFonts w:asciiTheme="minorHAnsi" w:hAnsiTheme="minorHAnsi" w:cstheme="minorHAnsi"/>
        </w:rPr>
        <w:t xml:space="preserve">ot </w:t>
      </w:r>
      <w:r w:rsidR="00935CCF" w:rsidRPr="002742F4">
        <w:rPr>
          <w:rStyle w:val="Heading3Char"/>
          <w:rFonts w:asciiTheme="minorHAnsi" w:hAnsiTheme="minorHAnsi" w:cstheme="minorHAnsi"/>
        </w:rPr>
        <w:t>i</w:t>
      </w:r>
      <w:r w:rsidR="00705936" w:rsidRPr="002742F4">
        <w:rPr>
          <w:rStyle w:val="Heading3Char"/>
          <w:rFonts w:asciiTheme="minorHAnsi" w:hAnsiTheme="minorHAnsi" w:cstheme="minorHAnsi"/>
        </w:rPr>
        <w:t xml:space="preserve">nvolved in the </w:t>
      </w:r>
      <w:r w:rsidR="00935CCF" w:rsidRPr="002742F4">
        <w:rPr>
          <w:rStyle w:val="Heading3Char"/>
          <w:rFonts w:asciiTheme="minorHAnsi" w:hAnsiTheme="minorHAnsi" w:cstheme="minorHAnsi"/>
        </w:rPr>
        <w:t>w</w:t>
      </w:r>
      <w:r w:rsidR="00705936" w:rsidRPr="002742F4">
        <w:rPr>
          <w:rStyle w:val="Heading3Char"/>
          <w:rFonts w:asciiTheme="minorHAnsi" w:hAnsiTheme="minorHAnsi" w:cstheme="minorHAnsi"/>
        </w:rPr>
        <w:t xml:space="preserve">ork </w:t>
      </w:r>
      <w:r w:rsidR="00935CCF" w:rsidRPr="002742F4">
        <w:rPr>
          <w:rStyle w:val="Heading3Char"/>
          <w:rFonts w:asciiTheme="minorHAnsi" w:hAnsiTheme="minorHAnsi" w:cstheme="minorHAnsi"/>
        </w:rPr>
        <w:t>a</w:t>
      </w:r>
      <w:r w:rsidR="00705936" w:rsidRPr="002742F4">
        <w:rPr>
          <w:rStyle w:val="Heading3Char"/>
          <w:rFonts w:asciiTheme="minorHAnsi" w:hAnsiTheme="minorHAnsi" w:cstheme="minorHAnsi"/>
        </w:rPr>
        <w:t>ctivity</w:t>
      </w:r>
    </w:p>
    <w:p w:rsidR="00B367A1" w:rsidRPr="002742F4" w:rsidRDefault="00B367A1" w:rsidP="00705936">
      <w:pPr>
        <w:jc w:val="both"/>
        <w:rPr>
          <w:rFonts w:asciiTheme="minorHAnsi" w:hAnsiTheme="minorHAnsi" w:cstheme="minorHAnsi"/>
          <w:i/>
          <w:sz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4"/>
        <w:gridCol w:w="340"/>
        <w:gridCol w:w="1792"/>
        <w:gridCol w:w="340"/>
        <w:gridCol w:w="1792"/>
        <w:gridCol w:w="340"/>
        <w:gridCol w:w="1792"/>
        <w:gridCol w:w="425"/>
      </w:tblGrid>
      <w:tr w:rsidR="00B367A1" w:rsidRPr="002742F4" w:rsidTr="004810B2">
        <w:trPr>
          <w:trHeight w:val="1180"/>
        </w:trPr>
        <w:tc>
          <w:tcPr>
            <w:tcW w:w="8505" w:type="dxa"/>
            <w:gridSpan w:val="8"/>
          </w:tcPr>
          <w:p w:rsidR="00B367A1" w:rsidRPr="002742F4" w:rsidRDefault="00B367A1" w:rsidP="004810B2">
            <w:pPr>
              <w:jc w:val="both"/>
              <w:rPr>
                <w:rFonts w:asciiTheme="minorHAnsi" w:hAnsiTheme="minorHAnsi" w:cstheme="minorHAnsi"/>
                <w:sz w:val="20"/>
              </w:rPr>
            </w:pPr>
            <w:r w:rsidRPr="002742F4">
              <w:rPr>
                <w:rFonts w:asciiTheme="minorHAnsi" w:hAnsiTheme="minorHAnsi" w:cstheme="minorHAnsi"/>
                <w:sz w:val="20"/>
              </w:rPr>
              <w:t>Persons identified may require to be informed, in part or in full, of the information contained in the Safe System of Work.</w:t>
            </w:r>
          </w:p>
          <w:p w:rsidR="00B367A1" w:rsidRPr="002742F4" w:rsidRDefault="00B367A1" w:rsidP="004810B2">
            <w:pPr>
              <w:jc w:val="both"/>
              <w:rPr>
                <w:rFonts w:asciiTheme="minorHAnsi" w:hAnsiTheme="minorHAnsi" w:cstheme="minorHAnsi"/>
                <w:sz w:val="20"/>
              </w:rPr>
            </w:pPr>
            <w:r w:rsidRPr="002742F4">
              <w:rPr>
                <w:rFonts w:asciiTheme="minorHAnsi" w:hAnsiTheme="minorHAnsi" w:cstheme="minorHAnsi"/>
                <w:sz w:val="20"/>
              </w:rPr>
              <w:t xml:space="preserve">This work could </w:t>
            </w:r>
            <w:r w:rsidR="002742F4" w:rsidRPr="002742F4">
              <w:rPr>
                <w:rFonts w:asciiTheme="minorHAnsi" w:hAnsiTheme="minorHAnsi" w:cstheme="minorHAnsi"/>
                <w:sz w:val="20"/>
              </w:rPr>
              <w:t>affect</w:t>
            </w:r>
            <w:r w:rsidRPr="002742F4">
              <w:rPr>
                <w:rFonts w:asciiTheme="minorHAnsi" w:hAnsiTheme="minorHAnsi" w:cstheme="minorHAnsi"/>
                <w:sz w:val="20"/>
              </w:rPr>
              <w:t xml:space="preserve"> all other lab based staff such as, academic, technical, Post and under graduates, maintenance staff, emergency personnel, contractors and visitors.</w:t>
            </w:r>
          </w:p>
        </w:tc>
      </w:tr>
      <w:tr w:rsidR="00B367A1" w:rsidRPr="002742F4" w:rsidTr="004810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84"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r w:rsidRPr="002742F4">
              <w:rPr>
                <w:rFonts w:asciiTheme="minorHAnsi" w:hAnsiTheme="minorHAnsi" w:cstheme="minorHAnsi"/>
                <w:sz w:val="18"/>
              </w:rPr>
              <w:t>Academic staff</w:t>
            </w:r>
          </w:p>
        </w:tc>
        <w:tc>
          <w:tcPr>
            <w:tcW w:w="340"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c>
          <w:tcPr>
            <w:tcW w:w="1792"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r w:rsidRPr="002742F4">
              <w:rPr>
                <w:rFonts w:asciiTheme="minorHAnsi" w:hAnsiTheme="minorHAnsi" w:cstheme="minorHAnsi"/>
                <w:sz w:val="18"/>
              </w:rPr>
              <w:t>Technical staff</w:t>
            </w:r>
          </w:p>
        </w:tc>
        <w:tc>
          <w:tcPr>
            <w:tcW w:w="340"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c>
          <w:tcPr>
            <w:tcW w:w="1792"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r w:rsidRPr="002742F4">
              <w:rPr>
                <w:rFonts w:asciiTheme="minorHAnsi" w:hAnsiTheme="minorHAnsi" w:cstheme="minorHAnsi"/>
                <w:sz w:val="18"/>
              </w:rPr>
              <w:t>P’Grad students</w:t>
            </w:r>
          </w:p>
        </w:tc>
        <w:tc>
          <w:tcPr>
            <w:tcW w:w="340"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c>
          <w:tcPr>
            <w:tcW w:w="1792"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r w:rsidRPr="002742F4">
              <w:rPr>
                <w:rFonts w:asciiTheme="minorHAnsi" w:hAnsiTheme="minorHAnsi" w:cstheme="minorHAnsi"/>
                <w:sz w:val="18"/>
              </w:rPr>
              <w:t>U’Grad students</w:t>
            </w:r>
          </w:p>
        </w:tc>
        <w:tc>
          <w:tcPr>
            <w:tcW w:w="425"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r>
      <w:tr w:rsidR="00B367A1" w:rsidRPr="002742F4" w:rsidTr="004810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84"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r w:rsidRPr="002742F4">
              <w:rPr>
                <w:rFonts w:asciiTheme="minorHAnsi" w:hAnsiTheme="minorHAnsi" w:cstheme="minorHAnsi"/>
                <w:sz w:val="18"/>
              </w:rPr>
              <w:t>Maintenance staff</w:t>
            </w:r>
          </w:p>
        </w:tc>
        <w:tc>
          <w:tcPr>
            <w:tcW w:w="340"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c>
          <w:tcPr>
            <w:tcW w:w="1792"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r w:rsidRPr="002742F4">
              <w:rPr>
                <w:rFonts w:asciiTheme="minorHAnsi" w:hAnsiTheme="minorHAnsi" w:cstheme="minorHAnsi"/>
                <w:sz w:val="18"/>
              </w:rPr>
              <w:t>Office staff</w:t>
            </w:r>
          </w:p>
        </w:tc>
        <w:tc>
          <w:tcPr>
            <w:tcW w:w="340"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c>
          <w:tcPr>
            <w:tcW w:w="1792"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r w:rsidRPr="002742F4">
              <w:rPr>
                <w:rFonts w:asciiTheme="minorHAnsi" w:hAnsiTheme="minorHAnsi" w:cstheme="minorHAnsi"/>
                <w:sz w:val="18"/>
              </w:rPr>
              <w:t>Cleaning staff</w:t>
            </w:r>
          </w:p>
        </w:tc>
        <w:tc>
          <w:tcPr>
            <w:tcW w:w="340"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c>
          <w:tcPr>
            <w:tcW w:w="1792"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r w:rsidRPr="002742F4">
              <w:rPr>
                <w:rFonts w:asciiTheme="minorHAnsi" w:hAnsiTheme="minorHAnsi" w:cstheme="minorHAnsi"/>
                <w:sz w:val="18"/>
              </w:rPr>
              <w:t>Emergency personnel</w:t>
            </w:r>
          </w:p>
        </w:tc>
        <w:tc>
          <w:tcPr>
            <w:tcW w:w="425"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r>
      <w:tr w:rsidR="00B367A1" w:rsidRPr="002742F4" w:rsidTr="004810B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84"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r w:rsidRPr="002742F4">
              <w:rPr>
                <w:rFonts w:asciiTheme="minorHAnsi" w:hAnsiTheme="minorHAnsi" w:cstheme="minorHAnsi"/>
                <w:sz w:val="18"/>
              </w:rPr>
              <w:t>Contractors</w:t>
            </w:r>
          </w:p>
        </w:tc>
        <w:tc>
          <w:tcPr>
            <w:tcW w:w="340"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c>
          <w:tcPr>
            <w:tcW w:w="1792"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r w:rsidRPr="002742F4">
              <w:rPr>
                <w:rFonts w:asciiTheme="minorHAnsi" w:hAnsiTheme="minorHAnsi" w:cstheme="minorHAnsi"/>
                <w:sz w:val="18"/>
              </w:rPr>
              <w:t>Visitors</w:t>
            </w:r>
          </w:p>
        </w:tc>
        <w:tc>
          <w:tcPr>
            <w:tcW w:w="340"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c>
          <w:tcPr>
            <w:tcW w:w="1792"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r w:rsidRPr="002742F4">
              <w:rPr>
                <w:rFonts w:asciiTheme="minorHAnsi" w:hAnsiTheme="minorHAnsi" w:cstheme="minorHAnsi"/>
                <w:sz w:val="18"/>
              </w:rPr>
              <w:t>Others</w:t>
            </w:r>
          </w:p>
        </w:tc>
        <w:tc>
          <w:tcPr>
            <w:tcW w:w="340"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c>
          <w:tcPr>
            <w:tcW w:w="1792"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c>
          <w:tcPr>
            <w:tcW w:w="425" w:type="dxa"/>
            <w:tcBorders>
              <w:top w:val="single" w:sz="6" w:space="0" w:color="auto"/>
              <w:left w:val="single" w:sz="6" w:space="0" w:color="auto"/>
              <w:bottom w:val="single" w:sz="6" w:space="0" w:color="auto"/>
              <w:right w:val="single" w:sz="6" w:space="0" w:color="auto"/>
            </w:tcBorders>
          </w:tcPr>
          <w:p w:rsidR="00B367A1" w:rsidRPr="002742F4" w:rsidRDefault="00B367A1" w:rsidP="004810B2">
            <w:pPr>
              <w:rPr>
                <w:rFonts w:asciiTheme="minorHAnsi" w:hAnsiTheme="minorHAnsi" w:cstheme="minorHAnsi"/>
              </w:rPr>
            </w:pPr>
          </w:p>
        </w:tc>
      </w:tr>
    </w:tbl>
    <w:p w:rsidR="00705936" w:rsidRPr="002742F4" w:rsidRDefault="00705936" w:rsidP="00705936">
      <w:pPr>
        <w:jc w:val="both"/>
        <w:rPr>
          <w:rFonts w:asciiTheme="minorHAnsi" w:hAnsiTheme="minorHAnsi" w:cstheme="minorHAnsi"/>
          <w:sz w:val="20"/>
        </w:rPr>
      </w:pPr>
    </w:p>
    <w:p w:rsidR="00705936" w:rsidRPr="002742F4" w:rsidRDefault="001965BC" w:rsidP="001965BC">
      <w:pPr>
        <w:pStyle w:val="Heading3"/>
        <w:rPr>
          <w:rFonts w:asciiTheme="minorHAnsi" w:hAnsiTheme="minorHAnsi" w:cstheme="minorHAnsi"/>
        </w:rPr>
      </w:pPr>
      <w:r w:rsidRPr="002742F4">
        <w:rPr>
          <w:rFonts w:asciiTheme="minorHAnsi" w:hAnsiTheme="minorHAnsi" w:cstheme="minorHAnsi"/>
        </w:rPr>
        <w:t xml:space="preserve">I. </w:t>
      </w:r>
      <w:r w:rsidR="00935CCF" w:rsidRPr="002742F4">
        <w:rPr>
          <w:rFonts w:asciiTheme="minorHAnsi" w:hAnsiTheme="minorHAnsi" w:cstheme="minorHAnsi"/>
        </w:rPr>
        <w:t>Emergency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35CCF" w:rsidRPr="002742F4" w:rsidTr="00F11702">
        <w:tc>
          <w:tcPr>
            <w:tcW w:w="8702" w:type="dxa"/>
            <w:shd w:val="clear" w:color="auto" w:fill="auto"/>
          </w:tcPr>
          <w:p w:rsidR="00935CCF" w:rsidRPr="002742F4" w:rsidRDefault="00935CCF" w:rsidP="00935CCF">
            <w:pPr>
              <w:rPr>
                <w:rFonts w:asciiTheme="minorHAnsi" w:hAnsiTheme="minorHAnsi" w:cstheme="minorHAnsi"/>
                <w:sz w:val="20"/>
                <w:szCs w:val="20"/>
              </w:rPr>
            </w:pPr>
            <w:r w:rsidRPr="002742F4">
              <w:rPr>
                <w:rFonts w:asciiTheme="minorHAnsi" w:hAnsiTheme="minorHAnsi" w:cstheme="minorHAnsi"/>
                <w:sz w:val="20"/>
                <w:szCs w:val="20"/>
              </w:rPr>
              <w:t>State all emergency procedures including contact names and numbers;</w:t>
            </w:r>
          </w:p>
          <w:p w:rsidR="008773CF" w:rsidRPr="002742F4" w:rsidRDefault="008773CF" w:rsidP="00935CCF">
            <w:pPr>
              <w:rPr>
                <w:rFonts w:asciiTheme="minorHAnsi" w:hAnsiTheme="minorHAnsi" w:cstheme="minorHAnsi"/>
                <w:sz w:val="20"/>
                <w:szCs w:val="20"/>
              </w:rPr>
            </w:pPr>
            <w:r w:rsidRPr="002742F4">
              <w:rPr>
                <w:rFonts w:asciiTheme="minorHAnsi" w:hAnsiTheme="minorHAnsi" w:cstheme="minorHAnsi"/>
                <w:sz w:val="20"/>
                <w:szCs w:val="20"/>
              </w:rPr>
              <w:t>Firs</w:t>
            </w:r>
            <w:r w:rsidR="009A5768" w:rsidRPr="002742F4">
              <w:rPr>
                <w:rFonts w:asciiTheme="minorHAnsi" w:hAnsiTheme="minorHAnsi" w:cstheme="minorHAnsi"/>
                <w:sz w:val="20"/>
                <w:szCs w:val="20"/>
              </w:rPr>
              <w:t>t</w:t>
            </w:r>
            <w:r w:rsidRPr="002742F4">
              <w:rPr>
                <w:rFonts w:asciiTheme="minorHAnsi" w:hAnsiTheme="minorHAnsi" w:cstheme="minorHAnsi"/>
                <w:sz w:val="20"/>
                <w:szCs w:val="20"/>
              </w:rPr>
              <w:t xml:space="preserve"> Aid:</w:t>
            </w:r>
            <w:r w:rsidR="00640FC9" w:rsidRPr="002742F4">
              <w:rPr>
                <w:rFonts w:asciiTheme="minorHAnsi" w:hAnsiTheme="minorHAnsi" w:cstheme="minorHAnsi"/>
                <w:sz w:val="20"/>
                <w:szCs w:val="20"/>
              </w:rPr>
              <w:t xml:space="preserve"> </w:t>
            </w:r>
            <w:r w:rsidR="002864E0" w:rsidRPr="002742F4">
              <w:rPr>
                <w:rFonts w:asciiTheme="minorHAnsi" w:hAnsiTheme="minorHAnsi" w:cstheme="minorHAnsi"/>
                <w:sz w:val="20"/>
                <w:szCs w:val="20"/>
              </w:rPr>
              <w:t xml:space="preserve">         </w:t>
            </w:r>
            <w:r w:rsidR="006115D6" w:rsidRPr="002742F4">
              <w:rPr>
                <w:rFonts w:asciiTheme="minorHAnsi" w:hAnsiTheme="minorHAnsi" w:cstheme="minorHAnsi"/>
                <w:sz w:val="20"/>
                <w:szCs w:val="20"/>
              </w:rPr>
              <w:t>See CVS H&amp;S notice boards.</w:t>
            </w:r>
          </w:p>
          <w:p w:rsidR="006115D6" w:rsidRPr="002742F4" w:rsidRDefault="008773CF" w:rsidP="00935CCF">
            <w:pPr>
              <w:rPr>
                <w:rFonts w:asciiTheme="minorHAnsi" w:hAnsiTheme="minorHAnsi" w:cstheme="minorHAnsi"/>
                <w:sz w:val="20"/>
                <w:szCs w:val="20"/>
              </w:rPr>
            </w:pPr>
            <w:r w:rsidRPr="002742F4">
              <w:rPr>
                <w:rFonts w:asciiTheme="minorHAnsi" w:hAnsiTheme="minorHAnsi" w:cstheme="minorHAnsi"/>
                <w:sz w:val="20"/>
                <w:szCs w:val="20"/>
              </w:rPr>
              <w:t>Fire fighting:</w:t>
            </w:r>
            <w:r w:rsidR="002864E0" w:rsidRPr="002742F4">
              <w:rPr>
                <w:rFonts w:asciiTheme="minorHAnsi" w:hAnsiTheme="minorHAnsi" w:cstheme="minorHAnsi"/>
                <w:sz w:val="20"/>
                <w:szCs w:val="20"/>
              </w:rPr>
              <w:t xml:space="preserve">       </w:t>
            </w:r>
            <w:r w:rsidR="006115D6" w:rsidRPr="002742F4">
              <w:rPr>
                <w:rFonts w:asciiTheme="minorHAnsi" w:hAnsiTheme="minorHAnsi" w:cstheme="minorHAnsi"/>
                <w:sz w:val="20"/>
                <w:szCs w:val="20"/>
              </w:rPr>
              <w:t xml:space="preserve">See CVS notices boards. 2222. Fire blankets and extinguishers are located in all labs </w:t>
            </w:r>
          </w:p>
          <w:p w:rsidR="006115D6" w:rsidRPr="002742F4" w:rsidRDefault="008773CF" w:rsidP="006115D6">
            <w:pPr>
              <w:jc w:val="both"/>
              <w:rPr>
                <w:rFonts w:asciiTheme="minorHAnsi" w:hAnsiTheme="minorHAnsi" w:cstheme="minorHAnsi"/>
                <w:sz w:val="20"/>
              </w:rPr>
            </w:pPr>
            <w:r w:rsidRPr="002742F4">
              <w:rPr>
                <w:rFonts w:asciiTheme="minorHAnsi" w:hAnsiTheme="minorHAnsi" w:cstheme="minorHAnsi"/>
                <w:sz w:val="20"/>
                <w:szCs w:val="20"/>
              </w:rPr>
              <w:t>Spill Management:</w:t>
            </w:r>
            <w:r w:rsidR="002864E0" w:rsidRPr="002742F4">
              <w:rPr>
                <w:rFonts w:asciiTheme="minorHAnsi" w:hAnsiTheme="minorHAnsi" w:cstheme="minorHAnsi"/>
                <w:sz w:val="20"/>
                <w:szCs w:val="20"/>
              </w:rPr>
              <w:t xml:space="preserve">      </w:t>
            </w:r>
            <w:r w:rsidR="006115D6" w:rsidRPr="002742F4">
              <w:rPr>
                <w:rFonts w:asciiTheme="minorHAnsi" w:hAnsiTheme="minorHAnsi" w:cstheme="minorHAnsi"/>
                <w:sz w:val="20"/>
                <w:highlight w:val="yellow"/>
              </w:rPr>
              <w:t>Add any specifics associated with your protocol</w:t>
            </w:r>
          </w:p>
          <w:p w:rsidR="008773CF" w:rsidRPr="002742F4" w:rsidRDefault="002742F4" w:rsidP="00935CCF">
            <w:pPr>
              <w:rPr>
                <w:rFonts w:asciiTheme="minorHAnsi" w:hAnsiTheme="minorHAnsi" w:cstheme="minorHAnsi"/>
                <w:sz w:val="20"/>
                <w:szCs w:val="20"/>
              </w:rPr>
            </w:pPr>
            <w:r>
              <w:rPr>
                <w:rFonts w:asciiTheme="minorHAnsi" w:hAnsiTheme="minorHAnsi" w:cstheme="minorHAnsi"/>
                <w:sz w:val="20"/>
                <w:szCs w:val="20"/>
              </w:rPr>
              <w:t>CVS Lab Management Team 29218</w:t>
            </w:r>
            <w:r w:rsidR="006115D6" w:rsidRPr="002742F4">
              <w:rPr>
                <w:rFonts w:asciiTheme="minorHAnsi" w:hAnsiTheme="minorHAnsi" w:cstheme="minorHAnsi"/>
                <w:sz w:val="20"/>
                <w:szCs w:val="20"/>
              </w:rPr>
              <w:t>. Spill kits are available in the main labs.</w:t>
            </w:r>
          </w:p>
          <w:p w:rsidR="00935CCF" w:rsidRPr="002742F4" w:rsidRDefault="008773CF" w:rsidP="00935CCF">
            <w:pPr>
              <w:rPr>
                <w:rFonts w:asciiTheme="minorHAnsi" w:hAnsiTheme="minorHAnsi" w:cstheme="minorHAnsi"/>
                <w:sz w:val="20"/>
                <w:szCs w:val="20"/>
              </w:rPr>
            </w:pPr>
            <w:r w:rsidRPr="002742F4">
              <w:rPr>
                <w:rFonts w:asciiTheme="minorHAnsi" w:hAnsiTheme="minorHAnsi" w:cstheme="minorHAnsi"/>
                <w:sz w:val="20"/>
                <w:szCs w:val="20"/>
              </w:rPr>
              <w:lastRenderedPageBreak/>
              <w:t>Any others:</w:t>
            </w:r>
            <w:r w:rsidR="002864E0" w:rsidRPr="002742F4">
              <w:rPr>
                <w:rFonts w:asciiTheme="minorHAnsi" w:hAnsiTheme="minorHAnsi" w:cstheme="minorHAnsi"/>
                <w:sz w:val="20"/>
                <w:szCs w:val="20"/>
              </w:rPr>
              <w:t xml:space="preserve">        If require an Ambulance 9999</w:t>
            </w:r>
          </w:p>
        </w:tc>
      </w:tr>
    </w:tbl>
    <w:p w:rsidR="00705936" w:rsidRPr="002742F4" w:rsidRDefault="00705936" w:rsidP="00705936">
      <w:pPr>
        <w:jc w:val="both"/>
        <w:rPr>
          <w:rFonts w:asciiTheme="minorHAnsi" w:hAnsiTheme="minorHAnsi" w:cstheme="minorHAnsi"/>
          <w:sz w:val="20"/>
        </w:rPr>
      </w:pPr>
    </w:p>
    <w:p w:rsidR="00935CCF" w:rsidRPr="002742F4" w:rsidRDefault="001965BC" w:rsidP="00705936">
      <w:pPr>
        <w:jc w:val="both"/>
        <w:rPr>
          <w:rFonts w:asciiTheme="minorHAnsi" w:hAnsiTheme="minorHAnsi" w:cstheme="minorHAnsi"/>
          <w:sz w:val="20"/>
        </w:rPr>
      </w:pPr>
      <w:r w:rsidRPr="002742F4">
        <w:rPr>
          <w:rStyle w:val="Heading3Char"/>
          <w:rFonts w:asciiTheme="minorHAnsi" w:hAnsiTheme="minorHAnsi" w:cstheme="minorHAnsi"/>
        </w:rPr>
        <w:t xml:space="preserve">J. </w:t>
      </w:r>
      <w:r w:rsidR="00935CCF" w:rsidRPr="002742F4">
        <w:rPr>
          <w:rStyle w:val="Heading3Char"/>
          <w:rFonts w:asciiTheme="minorHAnsi" w:hAnsiTheme="minorHAnsi" w:cstheme="minorHAnsi"/>
        </w:rPr>
        <w:t>Waste disposal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935CCF" w:rsidRPr="002742F4" w:rsidTr="00F11702">
        <w:tc>
          <w:tcPr>
            <w:tcW w:w="8702" w:type="dxa"/>
            <w:shd w:val="clear" w:color="auto" w:fill="auto"/>
          </w:tcPr>
          <w:p w:rsidR="00C75B2C" w:rsidRPr="002742F4" w:rsidRDefault="00935CCF" w:rsidP="00F11702">
            <w:pPr>
              <w:jc w:val="both"/>
              <w:rPr>
                <w:rFonts w:asciiTheme="minorHAnsi" w:hAnsiTheme="minorHAnsi" w:cstheme="minorHAnsi"/>
                <w:sz w:val="20"/>
              </w:rPr>
            </w:pPr>
            <w:r w:rsidRPr="002742F4">
              <w:rPr>
                <w:rFonts w:asciiTheme="minorHAnsi" w:hAnsiTheme="minorHAnsi" w:cstheme="minorHAnsi"/>
                <w:sz w:val="20"/>
              </w:rPr>
              <w:t>State waste disposal routes for all hazardous substances in this task/method;</w:t>
            </w:r>
            <w:r w:rsidR="00C75B2C" w:rsidRPr="002742F4">
              <w:rPr>
                <w:rFonts w:asciiTheme="minorHAnsi" w:hAnsiTheme="minorHAnsi" w:cstheme="minorHAnsi"/>
                <w:sz w:val="20"/>
              </w:rPr>
              <w:t xml:space="preserve"> </w:t>
            </w:r>
          </w:p>
          <w:p w:rsidR="00935CCF" w:rsidRPr="002742F4" w:rsidRDefault="00C75B2C" w:rsidP="00F11702">
            <w:pPr>
              <w:jc w:val="both"/>
              <w:rPr>
                <w:rFonts w:asciiTheme="minorHAnsi" w:hAnsiTheme="minorHAnsi" w:cstheme="minorHAnsi"/>
                <w:sz w:val="20"/>
              </w:rPr>
            </w:pPr>
            <w:r w:rsidRPr="002742F4">
              <w:rPr>
                <w:rFonts w:asciiTheme="minorHAnsi" w:hAnsiTheme="minorHAnsi" w:cstheme="minorHAnsi"/>
                <w:sz w:val="20"/>
                <w:highlight w:val="yellow"/>
              </w:rPr>
              <w:t>Add any specifics associated with your protocol</w:t>
            </w:r>
            <w:r w:rsidR="0077401F" w:rsidRPr="002742F4">
              <w:rPr>
                <w:rFonts w:asciiTheme="minorHAnsi" w:hAnsiTheme="minorHAnsi" w:cstheme="minorHAnsi"/>
                <w:sz w:val="20"/>
              </w:rPr>
              <w:t xml:space="preserve"> </w:t>
            </w:r>
            <w:r w:rsidR="0077401F" w:rsidRPr="002742F4">
              <w:rPr>
                <w:rFonts w:asciiTheme="minorHAnsi" w:hAnsiTheme="minorHAnsi" w:cstheme="minorHAnsi"/>
                <w:sz w:val="20"/>
                <w:highlight w:val="yellow"/>
              </w:rPr>
              <w:t>copied from SSW</w:t>
            </w:r>
          </w:p>
          <w:p w:rsidR="006115D6" w:rsidRPr="002742F4" w:rsidRDefault="006115D6" w:rsidP="00F11702">
            <w:pPr>
              <w:jc w:val="both"/>
              <w:rPr>
                <w:rFonts w:asciiTheme="minorHAnsi" w:hAnsiTheme="minorHAnsi" w:cstheme="minorHAnsi"/>
                <w:sz w:val="20"/>
              </w:rPr>
            </w:pPr>
            <w:r w:rsidRPr="002742F4">
              <w:rPr>
                <w:rFonts w:asciiTheme="minorHAnsi" w:hAnsiTheme="minorHAnsi" w:cstheme="minorHAnsi"/>
                <w:sz w:val="20"/>
                <w:u w:val="single"/>
              </w:rPr>
              <w:t xml:space="preserve">ALL </w:t>
            </w:r>
            <w:r w:rsidR="002864E0" w:rsidRPr="002742F4">
              <w:rPr>
                <w:rFonts w:asciiTheme="minorHAnsi" w:hAnsiTheme="minorHAnsi" w:cstheme="minorHAnsi"/>
                <w:sz w:val="20"/>
                <w:u w:val="single"/>
              </w:rPr>
              <w:t>GM waste</w:t>
            </w:r>
            <w:r w:rsidR="002864E0" w:rsidRPr="002742F4">
              <w:rPr>
                <w:rFonts w:asciiTheme="minorHAnsi" w:hAnsiTheme="minorHAnsi" w:cstheme="minorHAnsi"/>
                <w:sz w:val="20"/>
              </w:rPr>
              <w:t xml:space="preserve"> </w:t>
            </w:r>
            <w:r w:rsidR="00E412A8" w:rsidRPr="002742F4">
              <w:rPr>
                <w:rFonts w:asciiTheme="minorHAnsi" w:hAnsiTheme="minorHAnsi" w:cstheme="minorHAnsi"/>
                <w:sz w:val="20"/>
              </w:rPr>
              <w:t>-</w:t>
            </w:r>
            <w:r w:rsidRPr="002742F4">
              <w:rPr>
                <w:rFonts w:asciiTheme="minorHAnsi" w:hAnsiTheme="minorHAnsi" w:cstheme="minorHAnsi"/>
                <w:sz w:val="20"/>
              </w:rPr>
              <w:t xml:space="preserve"> made safe before it leaves the building (</w:t>
            </w:r>
            <w:r w:rsidR="002864E0" w:rsidRPr="002742F4">
              <w:rPr>
                <w:rFonts w:asciiTheme="minorHAnsi" w:hAnsiTheme="minorHAnsi" w:cstheme="minorHAnsi"/>
                <w:sz w:val="20"/>
              </w:rPr>
              <w:t>autoclave</w:t>
            </w:r>
            <w:r w:rsidRPr="002742F4">
              <w:rPr>
                <w:rFonts w:asciiTheme="minorHAnsi" w:hAnsiTheme="minorHAnsi" w:cstheme="minorHAnsi"/>
                <w:sz w:val="20"/>
              </w:rPr>
              <w:t>d/disinfected)</w:t>
            </w:r>
            <w:r w:rsidR="002864E0" w:rsidRPr="002742F4">
              <w:rPr>
                <w:rFonts w:asciiTheme="minorHAnsi" w:hAnsiTheme="minorHAnsi" w:cstheme="minorHAnsi"/>
                <w:sz w:val="20"/>
              </w:rPr>
              <w:t xml:space="preserve"> </w:t>
            </w:r>
            <w:r w:rsidRPr="002742F4">
              <w:rPr>
                <w:rFonts w:asciiTheme="minorHAnsi" w:hAnsiTheme="minorHAnsi" w:cstheme="minorHAnsi"/>
                <w:sz w:val="20"/>
              </w:rPr>
              <w:t xml:space="preserve">then </w:t>
            </w:r>
            <w:r w:rsidR="00E412A8" w:rsidRPr="002742F4">
              <w:rPr>
                <w:rFonts w:asciiTheme="minorHAnsi" w:hAnsiTheme="minorHAnsi" w:cstheme="minorHAnsi"/>
                <w:sz w:val="20"/>
              </w:rPr>
              <w:t>discarded through</w:t>
            </w:r>
            <w:r w:rsidRPr="002742F4">
              <w:rPr>
                <w:rFonts w:asciiTheme="minorHAnsi" w:hAnsiTheme="minorHAnsi" w:cstheme="minorHAnsi"/>
                <w:sz w:val="20"/>
              </w:rPr>
              <w:t xml:space="preserve"> yellow clinical waste stream</w:t>
            </w:r>
            <w:r w:rsidR="00E412A8" w:rsidRPr="002742F4">
              <w:rPr>
                <w:rFonts w:asciiTheme="minorHAnsi" w:hAnsiTheme="minorHAnsi" w:cstheme="minorHAnsi"/>
                <w:sz w:val="20"/>
              </w:rPr>
              <w:t>.</w:t>
            </w:r>
          </w:p>
          <w:p w:rsidR="006115D6" w:rsidRPr="002742F4" w:rsidRDefault="006115D6" w:rsidP="00F11702">
            <w:pPr>
              <w:jc w:val="both"/>
              <w:rPr>
                <w:rFonts w:asciiTheme="minorHAnsi" w:hAnsiTheme="minorHAnsi" w:cstheme="minorHAnsi"/>
                <w:sz w:val="20"/>
              </w:rPr>
            </w:pPr>
            <w:r w:rsidRPr="002742F4">
              <w:rPr>
                <w:rFonts w:asciiTheme="minorHAnsi" w:hAnsiTheme="minorHAnsi" w:cstheme="minorHAnsi"/>
                <w:sz w:val="20"/>
                <w:u w:val="single"/>
              </w:rPr>
              <w:t>Biological agents (Containment level 1 and 2 only)</w:t>
            </w:r>
            <w:r w:rsidRPr="002742F4">
              <w:rPr>
                <w:rFonts w:asciiTheme="minorHAnsi" w:hAnsiTheme="minorHAnsi" w:cstheme="minorHAnsi"/>
                <w:sz w:val="20"/>
              </w:rPr>
              <w:t xml:space="preserve"> </w:t>
            </w:r>
            <w:r w:rsidR="00E412A8" w:rsidRPr="002742F4">
              <w:rPr>
                <w:rFonts w:asciiTheme="minorHAnsi" w:hAnsiTheme="minorHAnsi" w:cstheme="minorHAnsi"/>
                <w:sz w:val="20"/>
              </w:rPr>
              <w:t xml:space="preserve">- </w:t>
            </w:r>
            <w:r w:rsidRPr="002742F4">
              <w:rPr>
                <w:rFonts w:asciiTheme="minorHAnsi" w:hAnsiTheme="minorHAnsi" w:cstheme="minorHAnsi"/>
                <w:sz w:val="20"/>
              </w:rPr>
              <w:t>yellow clinical waste stream</w:t>
            </w:r>
            <w:r w:rsidR="00E412A8" w:rsidRPr="002742F4">
              <w:rPr>
                <w:rFonts w:asciiTheme="minorHAnsi" w:hAnsiTheme="minorHAnsi" w:cstheme="minorHAnsi"/>
                <w:sz w:val="20"/>
              </w:rPr>
              <w:t>. Mouse and human waste kept separate.</w:t>
            </w:r>
          </w:p>
          <w:p w:rsidR="006115D6" w:rsidRPr="002742F4" w:rsidRDefault="006115D6" w:rsidP="00F11702">
            <w:pPr>
              <w:jc w:val="both"/>
              <w:rPr>
                <w:rFonts w:asciiTheme="minorHAnsi" w:hAnsiTheme="minorHAnsi" w:cstheme="minorHAnsi"/>
                <w:sz w:val="20"/>
              </w:rPr>
            </w:pPr>
            <w:r w:rsidRPr="002742F4">
              <w:rPr>
                <w:rFonts w:asciiTheme="minorHAnsi" w:hAnsiTheme="minorHAnsi" w:cstheme="minorHAnsi"/>
                <w:sz w:val="20"/>
                <w:u w:val="single"/>
              </w:rPr>
              <w:t>Sharps</w:t>
            </w:r>
            <w:r w:rsidRPr="002742F4">
              <w:rPr>
                <w:rFonts w:asciiTheme="minorHAnsi" w:hAnsiTheme="minorHAnsi" w:cstheme="minorHAnsi"/>
                <w:sz w:val="20"/>
              </w:rPr>
              <w:t xml:space="preserve"> </w:t>
            </w:r>
            <w:r w:rsidR="00E412A8" w:rsidRPr="002742F4">
              <w:rPr>
                <w:rFonts w:asciiTheme="minorHAnsi" w:hAnsiTheme="minorHAnsi" w:cstheme="minorHAnsi"/>
                <w:sz w:val="20"/>
              </w:rPr>
              <w:t xml:space="preserve">-  </w:t>
            </w:r>
            <w:r w:rsidRPr="002742F4">
              <w:rPr>
                <w:rFonts w:asciiTheme="minorHAnsi" w:hAnsiTheme="minorHAnsi" w:cstheme="minorHAnsi"/>
                <w:sz w:val="20"/>
              </w:rPr>
              <w:t>yellow lidded cin bins</w:t>
            </w:r>
          </w:p>
          <w:p w:rsidR="006115D6" w:rsidRPr="002742F4" w:rsidRDefault="006115D6" w:rsidP="00F11702">
            <w:pPr>
              <w:jc w:val="both"/>
              <w:rPr>
                <w:rFonts w:asciiTheme="minorHAnsi" w:hAnsiTheme="minorHAnsi" w:cstheme="minorHAnsi"/>
                <w:sz w:val="20"/>
              </w:rPr>
            </w:pPr>
            <w:r w:rsidRPr="002742F4">
              <w:rPr>
                <w:rFonts w:asciiTheme="minorHAnsi" w:hAnsiTheme="minorHAnsi" w:cstheme="minorHAnsi"/>
                <w:sz w:val="20"/>
                <w:u w:val="single"/>
              </w:rPr>
              <w:t>Cytotoxic waste</w:t>
            </w:r>
            <w:r w:rsidRPr="002742F4">
              <w:rPr>
                <w:rFonts w:asciiTheme="minorHAnsi" w:hAnsiTheme="minorHAnsi" w:cstheme="minorHAnsi"/>
                <w:sz w:val="20"/>
              </w:rPr>
              <w:t xml:space="preserve"> </w:t>
            </w:r>
            <w:r w:rsidR="00E412A8" w:rsidRPr="002742F4">
              <w:rPr>
                <w:rFonts w:asciiTheme="minorHAnsi" w:hAnsiTheme="minorHAnsi" w:cstheme="minorHAnsi"/>
                <w:sz w:val="20"/>
              </w:rPr>
              <w:t xml:space="preserve">-  </w:t>
            </w:r>
            <w:r w:rsidRPr="002742F4">
              <w:rPr>
                <w:rFonts w:asciiTheme="minorHAnsi" w:hAnsiTheme="minorHAnsi" w:cstheme="minorHAnsi"/>
                <w:sz w:val="20"/>
              </w:rPr>
              <w:t>purple lidded cin bins</w:t>
            </w:r>
          </w:p>
          <w:p w:rsidR="00ED46F5" w:rsidRPr="002742F4" w:rsidRDefault="00C75B2C" w:rsidP="00E412A8">
            <w:pPr>
              <w:jc w:val="both"/>
              <w:rPr>
                <w:rFonts w:asciiTheme="minorHAnsi" w:hAnsiTheme="minorHAnsi" w:cstheme="minorHAnsi"/>
                <w:sz w:val="20"/>
              </w:rPr>
            </w:pPr>
            <w:r w:rsidRPr="002742F4">
              <w:rPr>
                <w:rFonts w:asciiTheme="minorHAnsi" w:hAnsiTheme="minorHAnsi" w:cstheme="minorHAnsi"/>
                <w:sz w:val="20"/>
                <w:u w:val="single"/>
              </w:rPr>
              <w:t>Non</w:t>
            </w:r>
            <w:r w:rsidR="00E412A8" w:rsidRPr="002742F4">
              <w:rPr>
                <w:rFonts w:asciiTheme="minorHAnsi" w:hAnsiTheme="minorHAnsi" w:cstheme="minorHAnsi"/>
                <w:sz w:val="20"/>
                <w:u w:val="single"/>
              </w:rPr>
              <w:t>-hazardous lab waste</w:t>
            </w:r>
            <w:r w:rsidR="00E412A8" w:rsidRPr="002742F4">
              <w:rPr>
                <w:rFonts w:asciiTheme="minorHAnsi" w:hAnsiTheme="minorHAnsi" w:cstheme="minorHAnsi"/>
                <w:sz w:val="20"/>
              </w:rPr>
              <w:t xml:space="preserve"> </w:t>
            </w:r>
            <w:r w:rsidRPr="002742F4">
              <w:rPr>
                <w:rFonts w:asciiTheme="minorHAnsi" w:hAnsiTheme="minorHAnsi" w:cstheme="minorHAnsi"/>
                <w:sz w:val="20"/>
              </w:rPr>
              <w:t xml:space="preserve"> </w:t>
            </w:r>
            <w:r w:rsidR="00E412A8" w:rsidRPr="002742F4">
              <w:rPr>
                <w:rFonts w:asciiTheme="minorHAnsi" w:hAnsiTheme="minorHAnsi" w:cstheme="minorHAnsi"/>
                <w:sz w:val="20"/>
              </w:rPr>
              <w:t xml:space="preserve">-  </w:t>
            </w:r>
            <w:r w:rsidRPr="002742F4">
              <w:rPr>
                <w:rFonts w:asciiTheme="minorHAnsi" w:hAnsiTheme="minorHAnsi" w:cstheme="minorHAnsi"/>
                <w:sz w:val="20"/>
              </w:rPr>
              <w:t xml:space="preserve">Orange Bag </w:t>
            </w:r>
          </w:p>
          <w:p w:rsidR="00E412A8" w:rsidRPr="002742F4" w:rsidRDefault="00E412A8" w:rsidP="00E412A8">
            <w:pPr>
              <w:jc w:val="both"/>
              <w:rPr>
                <w:rFonts w:asciiTheme="minorHAnsi" w:hAnsiTheme="minorHAnsi" w:cstheme="minorHAnsi"/>
                <w:sz w:val="20"/>
              </w:rPr>
            </w:pPr>
            <w:r w:rsidRPr="002742F4">
              <w:rPr>
                <w:rFonts w:asciiTheme="minorHAnsi" w:hAnsiTheme="minorHAnsi" w:cstheme="minorHAnsi"/>
                <w:sz w:val="20"/>
                <w:u w:val="single"/>
              </w:rPr>
              <w:t>Liquids</w:t>
            </w:r>
            <w:r w:rsidRPr="002742F4">
              <w:rPr>
                <w:rFonts w:asciiTheme="minorHAnsi" w:hAnsiTheme="minorHAnsi" w:cstheme="minorHAnsi"/>
                <w:sz w:val="20"/>
              </w:rPr>
              <w:t xml:space="preserve">  -  select relevant waste bottle or send to chemistry.</w:t>
            </w:r>
          </w:p>
        </w:tc>
      </w:tr>
    </w:tbl>
    <w:p w:rsidR="00705936" w:rsidRPr="002742F4" w:rsidRDefault="004A4298" w:rsidP="00ED46F5">
      <w:pPr>
        <w:rPr>
          <w:rFonts w:asciiTheme="minorHAnsi" w:hAnsiTheme="minorHAnsi" w:cstheme="minorHAnsi"/>
          <w:b/>
          <w:sz w:val="22"/>
          <w:szCs w:val="22"/>
        </w:rPr>
      </w:pPr>
      <w:r w:rsidRPr="002742F4">
        <w:rPr>
          <w:rFonts w:asciiTheme="minorHAnsi" w:hAnsiTheme="minorHAnsi" w:cstheme="minorHAnsi"/>
          <w:b/>
          <w:noProof/>
          <w:sz w:val="22"/>
          <w:szCs w:val="22"/>
        </w:rPr>
        <w:pict>
          <v:line id="Line 6" o:spid="_x0000_s1032"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8.25pt" to="32.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Gr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8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" o:allowincell="f"/>
        </w:pict>
      </w:r>
      <w:r w:rsidR="00705936" w:rsidRPr="002742F4">
        <w:rPr>
          <w:rFonts w:asciiTheme="minorHAnsi" w:hAnsiTheme="minorHAnsi" w:cstheme="minorHAnsi"/>
          <w:b/>
          <w:sz w:val="22"/>
          <w:szCs w:val="22"/>
        </w:rPr>
        <w:t>If in doubt contact the University Waste and Environmental Manager Ext. 514287.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586"/>
        <w:gridCol w:w="623"/>
      </w:tblGrid>
      <w:tr w:rsidR="00705936" w:rsidRPr="002742F4" w:rsidTr="00F11702">
        <w:trPr>
          <w:trHeight w:val="259"/>
        </w:trPr>
        <w:tc>
          <w:tcPr>
            <w:tcW w:w="7338" w:type="dxa"/>
            <w:vMerge w:val="restart"/>
            <w:shd w:val="clear" w:color="auto" w:fill="auto"/>
          </w:tcPr>
          <w:p w:rsidR="00705936" w:rsidRPr="002742F4" w:rsidRDefault="00705936" w:rsidP="00F11702">
            <w:pPr>
              <w:jc w:val="both"/>
              <w:rPr>
                <w:rFonts w:asciiTheme="minorHAnsi" w:hAnsiTheme="minorHAnsi" w:cstheme="minorHAnsi"/>
                <w:sz w:val="20"/>
              </w:rPr>
            </w:pPr>
            <w:r w:rsidRPr="002742F4">
              <w:rPr>
                <w:rFonts w:asciiTheme="minorHAnsi" w:hAnsiTheme="minorHAnsi" w:cstheme="minorHAnsi"/>
                <w:sz w:val="20"/>
              </w:rPr>
              <w:t>Are you satisfied that the control measures outlined above are adequate to control the risks to health from the hazardous substances used in the work activity described to the lowest level reasonably practicable?</w:t>
            </w:r>
          </w:p>
          <w:p w:rsidR="00ED46F5" w:rsidRPr="002742F4" w:rsidRDefault="002742F4" w:rsidP="00F11702">
            <w:pPr>
              <w:jc w:val="both"/>
              <w:rPr>
                <w:rFonts w:asciiTheme="minorHAnsi" w:hAnsiTheme="minorHAnsi" w:cstheme="minorHAnsi"/>
                <w:b/>
                <w:sz w:val="20"/>
              </w:rPr>
            </w:pPr>
            <w:r>
              <w:rPr>
                <w:rFonts w:asciiTheme="minorHAnsi" w:hAnsiTheme="minorHAnsi" w:cstheme="minorHAnsi"/>
                <w:b/>
                <w:sz w:val="20"/>
              </w:rPr>
              <w:t>If no, work can</w:t>
            </w:r>
            <w:r w:rsidR="00ED46F5" w:rsidRPr="002742F4">
              <w:rPr>
                <w:rFonts w:asciiTheme="minorHAnsi" w:hAnsiTheme="minorHAnsi" w:cstheme="minorHAnsi"/>
                <w:b/>
                <w:sz w:val="20"/>
              </w:rPr>
              <w:t>not continue</w:t>
            </w:r>
            <w:r w:rsidR="00791E93" w:rsidRPr="002742F4">
              <w:rPr>
                <w:rFonts w:asciiTheme="minorHAnsi" w:hAnsiTheme="minorHAnsi" w:cstheme="minorHAnsi"/>
                <w:b/>
                <w:sz w:val="20"/>
              </w:rPr>
              <w:t xml:space="preserve"> until safe to do so</w:t>
            </w:r>
          </w:p>
        </w:tc>
        <w:tc>
          <w:tcPr>
            <w:tcW w:w="567" w:type="dxa"/>
            <w:shd w:val="clear" w:color="auto" w:fill="auto"/>
          </w:tcPr>
          <w:p w:rsidR="00705936" w:rsidRPr="002742F4" w:rsidRDefault="00705936" w:rsidP="00935CCF">
            <w:pPr>
              <w:pStyle w:val="Heading3"/>
              <w:rPr>
                <w:rFonts w:asciiTheme="minorHAnsi" w:hAnsiTheme="minorHAnsi" w:cstheme="minorHAnsi"/>
                <w:b w:val="0"/>
                <w:iCs/>
              </w:rPr>
            </w:pPr>
            <w:r w:rsidRPr="002742F4">
              <w:rPr>
                <w:rFonts w:asciiTheme="minorHAnsi" w:hAnsiTheme="minorHAnsi" w:cstheme="minorHAnsi"/>
              </w:rPr>
              <w:t>Yes</w:t>
            </w:r>
          </w:p>
        </w:tc>
        <w:tc>
          <w:tcPr>
            <w:tcW w:w="623" w:type="dxa"/>
            <w:shd w:val="clear" w:color="auto" w:fill="auto"/>
          </w:tcPr>
          <w:p w:rsidR="00705936" w:rsidRPr="002742F4" w:rsidRDefault="00705936" w:rsidP="00935CCF">
            <w:pPr>
              <w:pStyle w:val="Heading3"/>
              <w:rPr>
                <w:rFonts w:asciiTheme="minorHAnsi" w:hAnsiTheme="minorHAnsi" w:cstheme="minorHAnsi"/>
                <w:b w:val="0"/>
                <w:iCs/>
              </w:rPr>
            </w:pPr>
            <w:r w:rsidRPr="002742F4">
              <w:rPr>
                <w:rFonts w:asciiTheme="minorHAnsi" w:hAnsiTheme="minorHAnsi" w:cstheme="minorHAnsi"/>
              </w:rPr>
              <w:t>No</w:t>
            </w:r>
          </w:p>
        </w:tc>
      </w:tr>
      <w:tr w:rsidR="00705936" w:rsidRPr="002742F4" w:rsidTr="00F11702">
        <w:tc>
          <w:tcPr>
            <w:tcW w:w="7338" w:type="dxa"/>
            <w:vMerge/>
            <w:shd w:val="clear" w:color="auto" w:fill="auto"/>
          </w:tcPr>
          <w:p w:rsidR="00705936" w:rsidRPr="002742F4" w:rsidRDefault="00705936" w:rsidP="00F11702">
            <w:pPr>
              <w:jc w:val="both"/>
              <w:rPr>
                <w:rFonts w:asciiTheme="minorHAnsi" w:hAnsiTheme="minorHAnsi" w:cstheme="minorHAnsi"/>
                <w:sz w:val="20"/>
              </w:rPr>
            </w:pPr>
          </w:p>
        </w:tc>
        <w:tc>
          <w:tcPr>
            <w:tcW w:w="567" w:type="dxa"/>
            <w:shd w:val="clear" w:color="auto" w:fill="auto"/>
          </w:tcPr>
          <w:p w:rsidR="00705936" w:rsidRPr="002742F4" w:rsidRDefault="00705936" w:rsidP="00F11702">
            <w:pPr>
              <w:jc w:val="both"/>
              <w:rPr>
                <w:rFonts w:asciiTheme="minorHAnsi" w:hAnsiTheme="minorHAnsi" w:cstheme="minorHAnsi"/>
                <w:sz w:val="20"/>
              </w:rPr>
            </w:pPr>
          </w:p>
        </w:tc>
        <w:tc>
          <w:tcPr>
            <w:tcW w:w="623" w:type="dxa"/>
            <w:shd w:val="clear" w:color="auto" w:fill="auto"/>
          </w:tcPr>
          <w:p w:rsidR="00705936" w:rsidRPr="002742F4" w:rsidRDefault="00705936" w:rsidP="00F11702">
            <w:pPr>
              <w:jc w:val="both"/>
              <w:rPr>
                <w:rFonts w:asciiTheme="minorHAnsi" w:hAnsiTheme="minorHAnsi" w:cstheme="minorHAnsi"/>
                <w:sz w:val="20"/>
              </w:rPr>
            </w:pPr>
          </w:p>
        </w:tc>
      </w:tr>
    </w:tbl>
    <w:p w:rsidR="00705936" w:rsidRPr="002742F4" w:rsidRDefault="00705936" w:rsidP="00705936">
      <w:pPr>
        <w:pStyle w:val="BodyTextIndent3"/>
        <w:ind w:left="0"/>
        <w:rPr>
          <w:rFonts w:asciiTheme="minorHAnsi" w:hAnsiTheme="minorHAnsi" w:cstheme="minorHAnsi"/>
        </w:rPr>
      </w:pPr>
    </w:p>
    <w:p w:rsidR="008E33B9" w:rsidRPr="002742F4" w:rsidRDefault="008E33B9">
      <w:pPr>
        <w:spacing w:after="0"/>
        <w:rPr>
          <w:rFonts w:asciiTheme="minorHAnsi" w:hAnsiTheme="minorHAnsi" w:cstheme="minorHAnsi"/>
          <w:b/>
          <w:bCs/>
          <w:sz w:val="26"/>
          <w:szCs w:val="26"/>
        </w:rPr>
      </w:pPr>
      <w:r w:rsidRPr="002742F4">
        <w:rPr>
          <w:rFonts w:asciiTheme="minorHAnsi" w:hAnsiTheme="minorHAnsi" w:cstheme="minorHAnsi"/>
        </w:rPr>
        <w:br w:type="page"/>
      </w:r>
    </w:p>
    <w:p w:rsidR="00705936" w:rsidRPr="002742F4" w:rsidRDefault="001965BC" w:rsidP="00705936">
      <w:pPr>
        <w:pStyle w:val="Heading3"/>
        <w:rPr>
          <w:rFonts w:asciiTheme="minorHAnsi" w:hAnsiTheme="minorHAnsi" w:cstheme="minorHAnsi"/>
        </w:rPr>
      </w:pPr>
      <w:r w:rsidRPr="002742F4">
        <w:rPr>
          <w:rFonts w:asciiTheme="minorHAnsi" w:hAnsiTheme="minorHAnsi" w:cstheme="minorHAnsi"/>
        </w:rPr>
        <w:lastRenderedPageBreak/>
        <w:t xml:space="preserve">K. </w:t>
      </w:r>
      <w:r w:rsidR="00705936" w:rsidRPr="002742F4">
        <w:rPr>
          <w:rFonts w:asciiTheme="minorHAnsi" w:hAnsiTheme="minorHAnsi" w:cstheme="minorHAnsi"/>
        </w:rPr>
        <w:t xml:space="preserve">Accreditation and </w:t>
      </w:r>
      <w:r w:rsidR="00935CCF" w:rsidRPr="002742F4">
        <w:rPr>
          <w:rFonts w:asciiTheme="minorHAnsi" w:hAnsiTheme="minorHAnsi" w:cstheme="minorHAnsi"/>
        </w:rPr>
        <w:t>v</w:t>
      </w:r>
      <w:r w:rsidR="00705936" w:rsidRPr="002742F4">
        <w:rPr>
          <w:rFonts w:asciiTheme="minorHAnsi" w:hAnsiTheme="minorHAnsi" w:cstheme="minorHAnsi"/>
        </w:rPr>
        <w:t xml:space="preserve">erification of COSHH </w:t>
      </w:r>
      <w:r w:rsidR="00935CCF" w:rsidRPr="002742F4">
        <w:rPr>
          <w:rFonts w:asciiTheme="minorHAnsi" w:hAnsiTheme="minorHAnsi" w:cstheme="minorHAnsi"/>
        </w:rPr>
        <w:t>risk a</w:t>
      </w:r>
      <w:r w:rsidR="00705936" w:rsidRPr="002742F4">
        <w:rPr>
          <w:rFonts w:asciiTheme="minorHAnsi" w:hAnsiTheme="minorHAnsi" w:cstheme="minorHAnsi"/>
        </w:rPr>
        <w:t>ssessment</w:t>
      </w:r>
    </w:p>
    <w:p w:rsidR="00D55144" w:rsidRPr="002742F4" w:rsidRDefault="00705936" w:rsidP="00705936">
      <w:pPr>
        <w:jc w:val="both"/>
        <w:rPr>
          <w:rFonts w:asciiTheme="minorHAnsi" w:hAnsiTheme="minorHAnsi" w:cstheme="minorHAnsi"/>
          <w:sz w:val="22"/>
          <w:szCs w:val="22"/>
        </w:rPr>
      </w:pPr>
      <w:r w:rsidRPr="002742F4">
        <w:rPr>
          <w:rFonts w:asciiTheme="minorHAnsi" w:hAnsiTheme="minorHAnsi" w:cstheme="minorHAnsi"/>
          <w:sz w:val="22"/>
          <w:szCs w:val="22"/>
        </w:rPr>
        <w:t>When this assessment is complete it should be signed and dated by the assessor and then checked and signed by the person responsible for operations in that section of the School/Unit where the work is being carried out. You must ensure that the person undertaking the task is competent to do so and has received sufficient informa</w:t>
      </w:r>
      <w:r w:rsidR="00B64E9D" w:rsidRPr="002742F4">
        <w:rPr>
          <w:rFonts w:asciiTheme="minorHAnsi" w:hAnsiTheme="minorHAnsi" w:cstheme="minorHAnsi"/>
          <w:sz w:val="22"/>
          <w:szCs w:val="22"/>
        </w:rPr>
        <w:t>tion, instruction and training and has seen and signed the Safe System of Work.</w:t>
      </w:r>
    </w:p>
    <w:p w:rsidR="001D720C" w:rsidRPr="002742F4" w:rsidRDefault="002742F4">
      <w:pPr>
        <w:spacing w:after="0"/>
        <w:rPr>
          <w:rFonts w:asciiTheme="minorHAnsi" w:hAnsiTheme="minorHAnsi" w:cstheme="minorHAnsi"/>
          <w:b/>
          <w:bCs/>
          <w:sz w:val="26"/>
          <w:szCs w:val="26"/>
        </w:rPr>
      </w:pPr>
      <w:r w:rsidRPr="004651C3">
        <w:rPr>
          <w:rFonts w:asciiTheme="minorHAnsi" w:hAnsiTheme="minorHAnsi" w:cstheme="minorHAnsi"/>
          <w:highlight w:val="yellow"/>
        </w:rPr>
        <w:t>IN THE CVS PRINCIPAL INVESTIGATORS SIGN THEIR STAFF AND STUDENTS RISK ASSESSMENT SIGNATORY SHEET TO CONFIRM THAT THIS RISK ASSESSMENT COVERS ALL RISKS AND HAZARDS ASSOCIATED WITH IT</w:t>
      </w:r>
      <w:r>
        <w:rPr>
          <w:rFonts w:asciiTheme="minorHAnsi" w:hAnsiTheme="minorHAnsi" w:cstheme="minorHAnsi"/>
        </w:rPr>
        <w:t>.</w:t>
      </w:r>
    </w:p>
    <w:p w:rsidR="00B64E9D" w:rsidRPr="002742F4" w:rsidRDefault="001965BC" w:rsidP="00B64E9D">
      <w:pPr>
        <w:pStyle w:val="Heading3"/>
        <w:rPr>
          <w:rFonts w:asciiTheme="minorHAnsi" w:hAnsiTheme="minorHAnsi" w:cstheme="minorHAnsi"/>
        </w:rPr>
      </w:pPr>
      <w:r w:rsidRPr="002742F4">
        <w:rPr>
          <w:rFonts w:asciiTheme="minorHAnsi" w:hAnsiTheme="minorHAnsi" w:cstheme="minorHAnsi"/>
        </w:rPr>
        <w:t xml:space="preserve">L. </w:t>
      </w:r>
      <w:r w:rsidR="00705936" w:rsidRPr="002742F4">
        <w:rPr>
          <w:rFonts w:asciiTheme="minorHAnsi" w:hAnsiTheme="minorHAnsi" w:cstheme="minorHAnsi"/>
        </w:rPr>
        <w:t>Review of Assessment</w:t>
      </w:r>
      <w:r w:rsidR="00B64E9D" w:rsidRPr="002742F4">
        <w:rPr>
          <w:rFonts w:asciiTheme="minorHAnsi" w:hAnsiTheme="minorHAnsi" w:cstheme="minorHAnsi"/>
        </w:rPr>
        <w:br/>
      </w:r>
    </w:p>
    <w:p w:rsidR="00B64E9D" w:rsidRPr="002742F4" w:rsidRDefault="00B64E9D" w:rsidP="00B64E9D">
      <w:pPr>
        <w:pStyle w:val="BodyText"/>
        <w:jc w:val="both"/>
        <w:rPr>
          <w:rFonts w:asciiTheme="minorHAnsi" w:hAnsiTheme="minorHAnsi" w:cstheme="minorHAnsi"/>
          <w:b/>
          <w:sz w:val="22"/>
          <w:szCs w:val="22"/>
        </w:rPr>
      </w:pPr>
      <w:r w:rsidRPr="002742F4">
        <w:rPr>
          <w:rFonts w:asciiTheme="minorHAnsi" w:hAnsiTheme="minorHAnsi" w:cstheme="minorHAnsi"/>
          <w:b/>
          <w:sz w:val="22"/>
          <w:szCs w:val="22"/>
        </w:rPr>
        <w:t>This assessment should be reviewed at regular intervals and immediately if there is reason to suspect that it is no longer valid (for example after any accidents or incidents) or if there is a significant change in the work to which it relates.</w:t>
      </w:r>
    </w:p>
    <w:p w:rsidR="00705936" w:rsidRPr="002742F4" w:rsidRDefault="00705936" w:rsidP="00B64E9D">
      <w:pPr>
        <w:jc w:val="both"/>
        <w:rPr>
          <w:rFonts w:asciiTheme="minorHAnsi" w:hAnsiTheme="minorHAnsi" w:cstheme="minorHAnsi"/>
          <w:sz w:val="22"/>
          <w:szCs w:val="22"/>
        </w:rPr>
      </w:pPr>
      <w:r w:rsidRPr="002742F4">
        <w:rPr>
          <w:rFonts w:asciiTheme="minorHAnsi" w:hAnsiTheme="minorHAnsi" w:cstheme="minorHAnsi"/>
          <w:sz w:val="22"/>
          <w:szCs w:val="22"/>
        </w:rPr>
        <w:t xml:space="preserve">When the assessment is reviewed, add below the signature of the assessor and the person responsible for work in that area of the </w:t>
      </w:r>
      <w:r w:rsidR="00B64E9D" w:rsidRPr="002742F4">
        <w:rPr>
          <w:rFonts w:asciiTheme="minorHAnsi" w:hAnsiTheme="minorHAnsi" w:cstheme="minorHAnsi"/>
          <w:sz w:val="22"/>
          <w:szCs w:val="22"/>
        </w:rPr>
        <w:t>School/Unit</w:t>
      </w:r>
      <w:r w:rsidRPr="002742F4">
        <w:rPr>
          <w:rFonts w:asciiTheme="minorHAnsi" w:hAnsiTheme="minorHAnsi" w:cstheme="minorHAnsi"/>
          <w:sz w:val="22"/>
          <w:szCs w:val="22"/>
        </w:rPr>
        <w:t>. If the activity has materially changed in any way then a new assessment should be undertaken and a new assessment form completed. Any original signatories covered by the modified</w:t>
      </w:r>
      <w:r w:rsidR="00B64E9D" w:rsidRPr="002742F4">
        <w:rPr>
          <w:rFonts w:asciiTheme="minorHAnsi" w:hAnsiTheme="minorHAnsi" w:cstheme="minorHAnsi"/>
          <w:sz w:val="22"/>
          <w:szCs w:val="22"/>
        </w:rPr>
        <w:t xml:space="preserve"> assessment should sign again. </w:t>
      </w:r>
    </w:p>
    <w:p w:rsidR="002742F4" w:rsidRPr="0060200C" w:rsidRDefault="002742F4" w:rsidP="002742F4">
      <w:pPr>
        <w:pStyle w:val="BodyTextIndent"/>
        <w:ind w:left="0"/>
        <w:rPr>
          <w:rFonts w:asciiTheme="minorHAnsi" w:hAnsiTheme="minorHAnsi" w:cstheme="minorHAnsi"/>
          <w:highlight w:val="yellow"/>
        </w:rPr>
      </w:pPr>
      <w:r w:rsidRPr="0060200C">
        <w:rPr>
          <w:rFonts w:asciiTheme="minorHAnsi" w:hAnsiTheme="minorHAnsi" w:cstheme="minorHAnsi"/>
          <w:highlight w:val="yellow"/>
        </w:rPr>
        <w:t xml:space="preserve">IN THE CVS PRINCIPAL INVESTIGATORS ARE EXPECTED TO REVIEW THEIR RISK ASSESSMENTS ANNUALLY AND ADD ANY CHANGES TO THE RELEVANT FORM. </w:t>
      </w:r>
    </w:p>
    <w:p w:rsidR="002742F4" w:rsidRPr="0060200C" w:rsidRDefault="002742F4" w:rsidP="002742F4">
      <w:pPr>
        <w:pStyle w:val="BodyTextIndent"/>
        <w:ind w:left="0"/>
        <w:rPr>
          <w:rFonts w:asciiTheme="minorHAnsi" w:hAnsiTheme="minorHAnsi" w:cstheme="minorHAnsi"/>
          <w:highlight w:val="yellow"/>
        </w:rPr>
      </w:pPr>
      <w:r w:rsidRPr="0060200C">
        <w:rPr>
          <w:rFonts w:asciiTheme="minorHAnsi" w:hAnsiTheme="minorHAnsi" w:cstheme="minorHAnsi"/>
          <w:highlight w:val="yellow"/>
        </w:rPr>
        <w:t>Please send any updates to lab management so the amends can be added to the RA drive.</w:t>
      </w:r>
    </w:p>
    <w:p w:rsidR="002742F4" w:rsidRPr="00756248" w:rsidRDefault="002742F4" w:rsidP="002742F4">
      <w:pPr>
        <w:pStyle w:val="BodyTextIndent"/>
        <w:ind w:left="0"/>
        <w:rPr>
          <w:rFonts w:asciiTheme="minorHAnsi" w:hAnsiTheme="minorHAnsi" w:cstheme="minorHAnsi"/>
        </w:rPr>
      </w:pPr>
      <w:r w:rsidRPr="0060200C">
        <w:rPr>
          <w:rFonts w:asciiTheme="minorHAnsi" w:hAnsiTheme="minorHAnsi" w:cstheme="minorHAnsi"/>
          <w:highlight w:val="yellow"/>
        </w:rPr>
        <w:t xml:space="preserve">STAFF AND STUDENTS ANNUALLY REVIEW THE RISK ASSESSMENTS THEY USE AND SIGN THE REVIEW </w:t>
      </w:r>
      <w:r w:rsidRPr="00756248">
        <w:rPr>
          <w:rFonts w:asciiTheme="minorHAnsi" w:hAnsiTheme="minorHAnsi" w:cstheme="minorHAnsi"/>
          <w:highlight w:val="yellow"/>
        </w:rPr>
        <w:t>SECTION OF THEIR PERSONAL RA SIGNATURE SHEET. PRINCIPAL INVESTIGATORS SHOULD COUNTERSIGN THIS TO CONFIRM THAT THESE</w:t>
      </w:r>
      <w:r>
        <w:rPr>
          <w:rFonts w:asciiTheme="minorHAnsi" w:hAnsiTheme="minorHAnsi" w:cstheme="minorHAnsi"/>
          <w:highlight w:val="yellow"/>
        </w:rPr>
        <w:t xml:space="preserve"> RAs</w:t>
      </w:r>
      <w:r w:rsidRPr="00756248">
        <w:rPr>
          <w:rFonts w:asciiTheme="minorHAnsi" w:hAnsiTheme="minorHAnsi" w:cstheme="minorHAnsi"/>
          <w:highlight w:val="yellow"/>
        </w:rPr>
        <w:t xml:space="preserve"> ARE UP TO DATE.</w:t>
      </w:r>
    </w:p>
    <w:p w:rsidR="00B64E9D" w:rsidRPr="002742F4" w:rsidRDefault="00B64E9D" w:rsidP="002742F4">
      <w:pPr>
        <w:pStyle w:val="BodyTextIndent"/>
        <w:ind w:left="0"/>
        <w:rPr>
          <w:rFonts w:asciiTheme="minorHAnsi" w:hAnsiTheme="minorHAnsi" w:cstheme="minorHAnsi"/>
        </w:rPr>
      </w:pPr>
    </w:p>
    <w:p w:rsidR="000F6794" w:rsidRPr="002742F4" w:rsidRDefault="000F6794" w:rsidP="00BB2ED3">
      <w:pPr>
        <w:pStyle w:val="Heading2"/>
        <w:rPr>
          <w:rFonts w:asciiTheme="minorHAnsi" w:hAnsiTheme="minorHAnsi" w:cstheme="minorHAnsi"/>
        </w:rPr>
      </w:pPr>
      <w:r w:rsidRPr="002742F4">
        <w:rPr>
          <w:rFonts w:asciiTheme="minorHAnsi" w:hAnsiTheme="minorHAnsi" w:cstheme="minorHAnsi"/>
        </w:rPr>
        <w:t>Annexe A</w:t>
      </w:r>
    </w:p>
    <w:p w:rsidR="000F6794" w:rsidRPr="002742F4" w:rsidRDefault="000F6794" w:rsidP="000F6794">
      <w:pPr>
        <w:rPr>
          <w:rFonts w:asciiTheme="minorHAnsi" w:hAnsiTheme="minorHAnsi" w:cstheme="minorHAnsi"/>
        </w:rPr>
      </w:pPr>
      <w:r w:rsidRPr="002742F4">
        <w:rPr>
          <w:rFonts w:asciiTheme="minorHAnsi" w:hAnsiTheme="minorHAnsi" w:cstheme="minorHAnsi"/>
        </w:rPr>
        <w:t xml:space="preserve">Annexe A can be used instead of Sections A-J above. It covers the same areas but in </w:t>
      </w:r>
      <w:r w:rsidR="00CA4530" w:rsidRPr="002742F4">
        <w:rPr>
          <w:rFonts w:asciiTheme="minorHAnsi" w:hAnsiTheme="minorHAnsi" w:cstheme="minorHAnsi"/>
        </w:rPr>
        <w:t>a table format, (</w:t>
      </w:r>
      <w:hyperlink r:id="rId29" w:history="1">
        <w:r w:rsidR="00CA4530" w:rsidRPr="002742F4">
          <w:rPr>
            <w:rStyle w:val="Hyperlink"/>
            <w:rFonts w:asciiTheme="minorHAnsi" w:hAnsiTheme="minorHAnsi" w:cstheme="minorHAnsi"/>
          </w:rPr>
          <w:t>http://www.docs.csg.ed.ac.uk/Safety/ra/COSHH_Annexe_A.doc</w:t>
        </w:r>
      </w:hyperlink>
      <w:r w:rsidR="00CA4530" w:rsidRPr="002742F4">
        <w:rPr>
          <w:rFonts w:asciiTheme="minorHAnsi" w:hAnsiTheme="minorHAnsi" w:cstheme="minorHAnsi"/>
        </w:rPr>
        <w:t>)</w:t>
      </w:r>
      <w:r w:rsidRPr="002742F4">
        <w:rPr>
          <w:rFonts w:asciiTheme="minorHAnsi" w:hAnsiTheme="minorHAnsi" w:cstheme="minorHAnsi"/>
        </w:rPr>
        <w:t>.</w:t>
      </w:r>
    </w:p>
    <w:p w:rsidR="00B64E9D" w:rsidRPr="002742F4" w:rsidRDefault="00B64E9D" w:rsidP="00B64E9D">
      <w:pPr>
        <w:pStyle w:val="Heading2"/>
        <w:rPr>
          <w:rFonts w:asciiTheme="minorHAnsi" w:hAnsiTheme="minorHAnsi" w:cstheme="minorHAnsi"/>
        </w:rPr>
      </w:pPr>
      <w:r w:rsidRPr="002742F4">
        <w:rPr>
          <w:rFonts w:asciiTheme="minorHAnsi" w:hAnsiTheme="minorHAnsi" w:cstheme="minorHAnsi"/>
        </w:rPr>
        <w:t>Safe System of Work</w:t>
      </w:r>
    </w:p>
    <w:p w:rsidR="002F26C1" w:rsidRPr="002742F4" w:rsidRDefault="00A157B7" w:rsidP="002F26C1">
      <w:pPr>
        <w:pStyle w:val="Heading3"/>
        <w:rPr>
          <w:rFonts w:asciiTheme="minorHAnsi" w:hAnsiTheme="minorHAnsi" w:cstheme="minorHAnsi"/>
        </w:rPr>
      </w:pPr>
      <w:r w:rsidRPr="002742F4">
        <w:rPr>
          <w:rFonts w:asciiTheme="minorHAnsi" w:hAnsiTheme="minorHAnsi" w:cstheme="minorHAnsi"/>
        </w:rPr>
        <w:t>Now formulate a Safe System of Work</w:t>
      </w:r>
      <w:r w:rsidR="001965BC" w:rsidRPr="002742F4">
        <w:rPr>
          <w:rFonts w:asciiTheme="minorHAnsi" w:hAnsiTheme="minorHAnsi" w:cstheme="minorHAnsi"/>
        </w:rPr>
        <w:t xml:space="preserve"> (form </w:t>
      </w:r>
      <w:r w:rsidR="002F26C1" w:rsidRPr="002742F4">
        <w:rPr>
          <w:rFonts w:asciiTheme="minorHAnsi" w:hAnsiTheme="minorHAnsi" w:cstheme="minorHAnsi"/>
        </w:rPr>
        <w:t>SSW</w:t>
      </w:r>
      <w:r w:rsidR="00CA4530" w:rsidRPr="002742F4">
        <w:rPr>
          <w:rFonts w:asciiTheme="minorHAnsi" w:hAnsiTheme="minorHAnsi" w:cstheme="minorHAnsi"/>
        </w:rPr>
        <w:t xml:space="preserve">, </w:t>
      </w:r>
      <w:hyperlink r:id="rId30" w:history="1">
        <w:r w:rsidR="00CA4530" w:rsidRPr="002742F4">
          <w:rPr>
            <w:rStyle w:val="Hyperlink"/>
            <w:rFonts w:asciiTheme="minorHAnsi" w:hAnsiTheme="minorHAnsi" w:cstheme="minorHAnsi"/>
          </w:rPr>
          <w:t>http://www.docs.csg.ed.ac.uk/Safety/ra/SSW_form.pdf</w:t>
        </w:r>
      </w:hyperlink>
      <w:r w:rsidR="00CA4530" w:rsidRPr="002742F4">
        <w:rPr>
          <w:rFonts w:asciiTheme="minorHAnsi" w:hAnsiTheme="minorHAnsi" w:cstheme="minorHAnsi"/>
        </w:rPr>
        <w:t xml:space="preserve"> or </w:t>
      </w:r>
      <w:hyperlink r:id="rId31" w:history="1">
        <w:r w:rsidR="00CA4530" w:rsidRPr="002742F4">
          <w:rPr>
            <w:rStyle w:val="Hyperlink"/>
            <w:rFonts w:asciiTheme="minorHAnsi" w:hAnsiTheme="minorHAnsi" w:cstheme="minorHAnsi"/>
          </w:rPr>
          <w:t>http://www.docs.csg.ed.ac.uk/Safety/ra/SSW_form.doc</w:t>
        </w:r>
      </w:hyperlink>
      <w:r w:rsidR="001965BC" w:rsidRPr="002742F4">
        <w:rPr>
          <w:rFonts w:asciiTheme="minorHAnsi" w:hAnsiTheme="minorHAnsi" w:cstheme="minorHAnsi"/>
        </w:rPr>
        <w:t>)</w:t>
      </w:r>
      <w:r w:rsidR="001B5040" w:rsidRPr="002742F4">
        <w:rPr>
          <w:rFonts w:asciiTheme="minorHAnsi" w:hAnsiTheme="minorHAnsi" w:cstheme="minorHAnsi"/>
        </w:rPr>
        <w:t xml:space="preserve"> (also known as Standard Operating Procedure or SoP)</w:t>
      </w:r>
      <w:r w:rsidRPr="002742F4">
        <w:rPr>
          <w:rFonts w:asciiTheme="minorHAnsi" w:hAnsiTheme="minorHAnsi" w:cstheme="minorHAnsi"/>
        </w:rPr>
        <w:t xml:space="preserve"> and ensure all laboratory users </w:t>
      </w:r>
      <w:r w:rsidR="00B64E9D" w:rsidRPr="002742F4">
        <w:rPr>
          <w:rFonts w:asciiTheme="minorHAnsi" w:hAnsiTheme="minorHAnsi" w:cstheme="minorHAnsi"/>
        </w:rPr>
        <w:t xml:space="preserve">countersign </w:t>
      </w:r>
      <w:r w:rsidRPr="002742F4">
        <w:rPr>
          <w:rFonts w:asciiTheme="minorHAnsi" w:hAnsiTheme="minorHAnsi" w:cstheme="minorHAnsi"/>
        </w:rPr>
        <w:t>to verify they understand it.</w:t>
      </w:r>
    </w:p>
    <w:p w:rsidR="00644A73" w:rsidRPr="002742F4" w:rsidRDefault="00644A73" w:rsidP="002F26C1">
      <w:pPr>
        <w:pStyle w:val="Heading3"/>
        <w:rPr>
          <w:rFonts w:asciiTheme="minorHAnsi" w:hAnsiTheme="minorHAnsi" w:cstheme="minorHAnsi"/>
          <w:sz w:val="16"/>
        </w:rPr>
      </w:pPr>
    </w:p>
    <w:sectPr w:rsidR="00644A73" w:rsidRPr="002742F4" w:rsidSect="00705936">
      <w:headerReference w:type="default" r:id="rId32"/>
      <w:footerReference w:type="default" r:id="rId33"/>
      <w:pgSz w:w="11906" w:h="16838"/>
      <w:pgMar w:top="1258" w:right="1800" w:bottom="1440" w:left="1620" w:header="708"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BCC" w:rsidRDefault="00D07BCC">
      <w:r>
        <w:separator/>
      </w:r>
    </w:p>
  </w:endnote>
  <w:endnote w:type="continuationSeparator" w:id="0">
    <w:p w:rsidR="00D07BCC" w:rsidRDefault="00D07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BCC" w:rsidRPr="001545A2" w:rsidRDefault="00D07BCC" w:rsidP="00F13B19">
    <w:pPr>
      <w:pStyle w:val="Footer"/>
      <w:rPr>
        <w:rFonts w:ascii="Arial" w:hAnsi="Arial" w:cs="Arial"/>
        <w:color w:val="000080"/>
        <w:sz w:val="16"/>
        <w:szCs w:val="16"/>
      </w:rPr>
    </w:pPr>
    <w:r>
      <w:rPr>
        <w:rFonts w:ascii="Arial" w:hAnsi="Arial" w:cs="Arial"/>
        <w:color w:val="000080"/>
        <w:sz w:val="16"/>
        <w:szCs w:val="16"/>
      </w:rPr>
      <w:t xml:space="preserve">Created on </w:t>
    </w:r>
    <w:r w:rsidR="001B766B">
      <w:rPr>
        <w:rFonts w:ascii="Arial" w:hAnsi="Arial" w:cs="Arial"/>
        <w:color w:val="000080"/>
        <w:sz w:val="16"/>
        <w:szCs w:val="16"/>
      </w:rPr>
      <w:t>21/12/2015</w:t>
    </w:r>
    <w:r w:rsidRPr="001545A2">
      <w:rPr>
        <w:rFonts w:ascii="Arial" w:hAnsi="Arial" w:cs="Arial"/>
        <w:color w:val="000080"/>
        <w:sz w:val="16"/>
        <w:szCs w:val="16"/>
      </w:rPr>
      <w:tab/>
    </w:r>
    <w:r w:rsidRPr="001545A2">
      <w:rPr>
        <w:rFonts w:ascii="Arial" w:hAnsi="Arial" w:cs="Arial"/>
        <w:color w:val="000080"/>
        <w:sz w:val="16"/>
        <w:szCs w:val="16"/>
      </w:rPr>
      <w:tab/>
      <w:t xml:space="preserve">Page </w:t>
    </w:r>
    <w:r w:rsidR="003F68A7"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PAGE </w:instrText>
    </w:r>
    <w:r w:rsidR="003F68A7" w:rsidRPr="001545A2">
      <w:rPr>
        <w:rFonts w:ascii="Arial" w:hAnsi="Arial" w:cs="Arial"/>
        <w:color w:val="000080"/>
        <w:sz w:val="16"/>
        <w:szCs w:val="16"/>
      </w:rPr>
      <w:fldChar w:fldCharType="separate"/>
    </w:r>
    <w:r w:rsidR="004A4298">
      <w:rPr>
        <w:rFonts w:ascii="Arial" w:hAnsi="Arial" w:cs="Arial"/>
        <w:noProof/>
        <w:color w:val="000080"/>
        <w:sz w:val="16"/>
        <w:szCs w:val="16"/>
      </w:rPr>
      <w:t>4</w:t>
    </w:r>
    <w:r w:rsidR="003F68A7" w:rsidRPr="001545A2">
      <w:rPr>
        <w:rFonts w:ascii="Arial" w:hAnsi="Arial" w:cs="Arial"/>
        <w:color w:val="000080"/>
        <w:sz w:val="16"/>
        <w:szCs w:val="16"/>
      </w:rPr>
      <w:fldChar w:fldCharType="end"/>
    </w:r>
    <w:r w:rsidRPr="001545A2">
      <w:rPr>
        <w:rFonts w:ascii="Arial" w:hAnsi="Arial" w:cs="Arial"/>
        <w:color w:val="000080"/>
        <w:sz w:val="16"/>
        <w:szCs w:val="16"/>
      </w:rPr>
      <w:t xml:space="preserve"> of </w:t>
    </w:r>
    <w:r w:rsidR="003F68A7" w:rsidRPr="001545A2">
      <w:rPr>
        <w:rFonts w:ascii="Arial" w:hAnsi="Arial" w:cs="Arial"/>
        <w:color w:val="000080"/>
        <w:sz w:val="16"/>
        <w:szCs w:val="16"/>
      </w:rPr>
      <w:fldChar w:fldCharType="begin"/>
    </w:r>
    <w:r w:rsidRPr="001545A2">
      <w:rPr>
        <w:rFonts w:ascii="Arial" w:hAnsi="Arial" w:cs="Arial"/>
        <w:color w:val="000080"/>
        <w:sz w:val="16"/>
        <w:szCs w:val="16"/>
      </w:rPr>
      <w:instrText xml:space="preserve"> NUMPAGES </w:instrText>
    </w:r>
    <w:r w:rsidR="003F68A7" w:rsidRPr="001545A2">
      <w:rPr>
        <w:rFonts w:ascii="Arial" w:hAnsi="Arial" w:cs="Arial"/>
        <w:color w:val="000080"/>
        <w:sz w:val="16"/>
        <w:szCs w:val="16"/>
      </w:rPr>
      <w:fldChar w:fldCharType="separate"/>
    </w:r>
    <w:r w:rsidR="004A4298">
      <w:rPr>
        <w:rFonts w:ascii="Arial" w:hAnsi="Arial" w:cs="Arial"/>
        <w:noProof/>
        <w:color w:val="000080"/>
        <w:sz w:val="16"/>
        <w:szCs w:val="16"/>
      </w:rPr>
      <w:t>8</w:t>
    </w:r>
    <w:r w:rsidR="003F68A7" w:rsidRPr="001545A2">
      <w:rPr>
        <w:rFonts w:ascii="Arial" w:hAnsi="Arial" w:cs="Arial"/>
        <w:color w:val="000080"/>
        <w:sz w:val="16"/>
        <w:szCs w:val="16"/>
      </w:rPr>
      <w:fldChar w:fldCharType="end"/>
    </w:r>
  </w:p>
  <w:p w:rsidR="00D07BCC" w:rsidRPr="001545A2" w:rsidRDefault="00D07BCC" w:rsidP="00FD29F2">
    <w:pPr>
      <w:pStyle w:val="Footer"/>
      <w:spacing w:after="0"/>
      <w:jc w:val="center"/>
      <w:rPr>
        <w:rFonts w:ascii="Arial" w:hAnsi="Arial" w:cs="Arial"/>
        <w:color w:val="000080"/>
        <w:sz w:val="16"/>
        <w:szCs w:val="16"/>
      </w:rPr>
    </w:pPr>
    <w:r w:rsidRPr="001545A2">
      <w:rPr>
        <w:rFonts w:ascii="Arial" w:hAnsi="Arial" w:cs="Arial"/>
        <w:color w:val="000080"/>
        <w:sz w:val="16"/>
        <w:szCs w:val="16"/>
      </w:rPr>
      <w:t xml:space="preserve">This document is intended for use by the University </w:t>
    </w:r>
    <w:r w:rsidRPr="001545A2">
      <w:rPr>
        <w:rFonts w:ascii="Arial" w:hAnsi="Arial" w:cs="Arial"/>
        <w:i/>
        <w:color w:val="000080"/>
        <w:sz w:val="16"/>
        <w:szCs w:val="16"/>
      </w:rPr>
      <w:t>of</w:t>
    </w:r>
    <w:r w:rsidRPr="001545A2">
      <w:rPr>
        <w:rFonts w:ascii="Arial" w:hAnsi="Arial" w:cs="Arial"/>
        <w:color w:val="000080"/>
        <w:sz w:val="16"/>
        <w:szCs w:val="16"/>
      </w:rPr>
      <w:t xml:space="preserve"> Edinburgh staff and students only</w:t>
    </w:r>
  </w:p>
  <w:p w:rsidR="00D07BCC" w:rsidRPr="001545A2" w:rsidRDefault="00D07BCC" w:rsidP="00FD29F2">
    <w:pPr>
      <w:pStyle w:val="Footer"/>
      <w:spacing w:after="0"/>
      <w:jc w:val="center"/>
      <w:rPr>
        <w:rFonts w:ascii="Arial" w:hAnsi="Arial" w:cs="Arial"/>
        <w:color w:val="000080"/>
        <w:sz w:val="18"/>
        <w:szCs w:val="18"/>
      </w:rPr>
    </w:pPr>
    <w:r w:rsidRPr="001545A2">
      <w:rPr>
        <w:rFonts w:ascii="Arial" w:hAnsi="Arial" w:cs="Arial"/>
        <w:color w:val="000080"/>
        <w:sz w:val="16"/>
        <w:szCs w:val="16"/>
      </w:rPr>
      <w:t>The University of Edinburgh is a charitable body, registered in Scotland, with registration number SC005336</w:t>
    </w:r>
  </w:p>
  <w:p w:rsidR="00D07BCC" w:rsidRDefault="00D07BC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BCC" w:rsidRDefault="00D07BCC">
      <w:r>
        <w:separator/>
      </w:r>
    </w:p>
  </w:footnote>
  <w:footnote w:type="continuationSeparator" w:id="0">
    <w:p w:rsidR="00D07BCC" w:rsidRDefault="00D07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BCC" w:rsidRPr="001545A2" w:rsidRDefault="00D07BCC" w:rsidP="006F65DA">
    <w:pPr>
      <w:pStyle w:val="Header"/>
      <w:jc w:val="center"/>
      <w:rPr>
        <w:rFonts w:ascii="Arial" w:hAnsi="Arial" w:cs="Arial"/>
        <w:color w:val="000080"/>
        <w:sz w:val="20"/>
        <w:szCs w:val="20"/>
      </w:rPr>
    </w:pPr>
    <w:r w:rsidRPr="001545A2">
      <w:rPr>
        <w:rFonts w:ascii="Arial" w:hAnsi="Arial" w:cs="Arial"/>
        <w:color w:val="000080"/>
        <w:sz w:val="20"/>
        <w:szCs w:val="20"/>
      </w:rPr>
      <w:t xml:space="preserve">Produced by the Health and Safety Department, the University </w:t>
    </w:r>
    <w:r w:rsidRPr="001545A2">
      <w:rPr>
        <w:rFonts w:ascii="Arial" w:hAnsi="Arial" w:cs="Arial"/>
        <w:i/>
        <w:color w:val="000080"/>
        <w:sz w:val="20"/>
        <w:szCs w:val="20"/>
      </w:rPr>
      <w:t>of</w:t>
    </w:r>
    <w:r w:rsidRPr="001545A2">
      <w:rPr>
        <w:rFonts w:ascii="Arial" w:hAnsi="Arial" w:cs="Arial"/>
        <w:color w:val="000080"/>
        <w:sz w:val="20"/>
        <w:szCs w:val="20"/>
      </w:rPr>
      <w:t xml:space="preserve"> Edinburgh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30275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D43E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972362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2486B3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1D6A4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00D92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4A8F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B0F2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6A20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7A89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DC11AA9"/>
    <w:multiLevelType w:val="hybridMultilevel"/>
    <w:tmpl w:val="144E46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221800"/>
    <w:multiLevelType w:val="hybridMultilevel"/>
    <w:tmpl w:val="E9E22FB4"/>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3FD10247"/>
    <w:multiLevelType w:val="hybridMultilevel"/>
    <w:tmpl w:val="7EDAEC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5768DD"/>
    <w:multiLevelType w:val="hybridMultilevel"/>
    <w:tmpl w:val="68089BD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5F156385"/>
    <w:multiLevelType w:val="hybridMultilevel"/>
    <w:tmpl w:val="490CAF9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5" w15:restartNumberingAfterBreak="0">
    <w:nsid w:val="64C80BFA"/>
    <w:multiLevelType w:val="hybridMultilevel"/>
    <w:tmpl w:val="1564E46A"/>
    <w:lvl w:ilvl="0" w:tplc="B95ECCE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2"/>
  </w:compat>
  <w:rsids>
    <w:rsidRoot w:val="00D47988"/>
    <w:rsid w:val="00007083"/>
    <w:rsid w:val="00023462"/>
    <w:rsid w:val="00042598"/>
    <w:rsid w:val="0005204C"/>
    <w:rsid w:val="0005754E"/>
    <w:rsid w:val="000A139C"/>
    <w:rsid w:val="000A3A13"/>
    <w:rsid w:val="000E7D8A"/>
    <w:rsid w:val="000F46FE"/>
    <w:rsid w:val="000F6794"/>
    <w:rsid w:val="001115D9"/>
    <w:rsid w:val="00127D6B"/>
    <w:rsid w:val="001545A2"/>
    <w:rsid w:val="00175C25"/>
    <w:rsid w:val="00194CC6"/>
    <w:rsid w:val="001965BC"/>
    <w:rsid w:val="001A1113"/>
    <w:rsid w:val="001A4F91"/>
    <w:rsid w:val="001B10C9"/>
    <w:rsid w:val="001B5040"/>
    <w:rsid w:val="001B766B"/>
    <w:rsid w:val="001D60E9"/>
    <w:rsid w:val="001D720C"/>
    <w:rsid w:val="001E45A9"/>
    <w:rsid w:val="00213A42"/>
    <w:rsid w:val="0022007B"/>
    <w:rsid w:val="00233F07"/>
    <w:rsid w:val="002458FB"/>
    <w:rsid w:val="002742F4"/>
    <w:rsid w:val="002864E0"/>
    <w:rsid w:val="00293C6A"/>
    <w:rsid w:val="0029682A"/>
    <w:rsid w:val="002A23D5"/>
    <w:rsid w:val="002B2CF7"/>
    <w:rsid w:val="002C0AC4"/>
    <w:rsid w:val="002C151C"/>
    <w:rsid w:val="002D445C"/>
    <w:rsid w:val="002E65A2"/>
    <w:rsid w:val="002F26C1"/>
    <w:rsid w:val="0034412E"/>
    <w:rsid w:val="0035570F"/>
    <w:rsid w:val="00371EEC"/>
    <w:rsid w:val="003B4B43"/>
    <w:rsid w:val="003B76B7"/>
    <w:rsid w:val="003C05B2"/>
    <w:rsid w:val="003D4B07"/>
    <w:rsid w:val="003F68A7"/>
    <w:rsid w:val="004209FF"/>
    <w:rsid w:val="0044276F"/>
    <w:rsid w:val="00493533"/>
    <w:rsid w:val="004A4298"/>
    <w:rsid w:val="004A59AB"/>
    <w:rsid w:val="004B3BAB"/>
    <w:rsid w:val="004B62D8"/>
    <w:rsid w:val="005962BC"/>
    <w:rsid w:val="005A1828"/>
    <w:rsid w:val="005E42D1"/>
    <w:rsid w:val="006115D6"/>
    <w:rsid w:val="00613D5B"/>
    <w:rsid w:val="0063660C"/>
    <w:rsid w:val="00640FC9"/>
    <w:rsid w:val="006422EE"/>
    <w:rsid w:val="00644A73"/>
    <w:rsid w:val="006662DA"/>
    <w:rsid w:val="00682CD4"/>
    <w:rsid w:val="006A213D"/>
    <w:rsid w:val="006C61EF"/>
    <w:rsid w:val="006D306E"/>
    <w:rsid w:val="006E35EA"/>
    <w:rsid w:val="006E3BEF"/>
    <w:rsid w:val="006F65DA"/>
    <w:rsid w:val="00705936"/>
    <w:rsid w:val="0074298D"/>
    <w:rsid w:val="00754ADF"/>
    <w:rsid w:val="00754D14"/>
    <w:rsid w:val="00772EB9"/>
    <w:rsid w:val="0077401F"/>
    <w:rsid w:val="00786699"/>
    <w:rsid w:val="00791E93"/>
    <w:rsid w:val="007A659B"/>
    <w:rsid w:val="007B2D78"/>
    <w:rsid w:val="007C6846"/>
    <w:rsid w:val="00815F4E"/>
    <w:rsid w:val="00860B38"/>
    <w:rsid w:val="008773CF"/>
    <w:rsid w:val="008842DA"/>
    <w:rsid w:val="008D57F4"/>
    <w:rsid w:val="008E33B9"/>
    <w:rsid w:val="00925B20"/>
    <w:rsid w:val="00935CCF"/>
    <w:rsid w:val="00951954"/>
    <w:rsid w:val="00951BA7"/>
    <w:rsid w:val="00963DEC"/>
    <w:rsid w:val="009714AA"/>
    <w:rsid w:val="009927B5"/>
    <w:rsid w:val="009A5768"/>
    <w:rsid w:val="009C6130"/>
    <w:rsid w:val="009C644E"/>
    <w:rsid w:val="009D44E0"/>
    <w:rsid w:val="00A12279"/>
    <w:rsid w:val="00A157B7"/>
    <w:rsid w:val="00A402BE"/>
    <w:rsid w:val="00A56155"/>
    <w:rsid w:val="00A65B8F"/>
    <w:rsid w:val="00A7019E"/>
    <w:rsid w:val="00A90154"/>
    <w:rsid w:val="00AB3018"/>
    <w:rsid w:val="00AC0EA4"/>
    <w:rsid w:val="00AC3227"/>
    <w:rsid w:val="00AD08FF"/>
    <w:rsid w:val="00AD1359"/>
    <w:rsid w:val="00AE69A5"/>
    <w:rsid w:val="00B05D7D"/>
    <w:rsid w:val="00B16FF9"/>
    <w:rsid w:val="00B367A1"/>
    <w:rsid w:val="00B625F7"/>
    <w:rsid w:val="00B64E9D"/>
    <w:rsid w:val="00B6672B"/>
    <w:rsid w:val="00B674D3"/>
    <w:rsid w:val="00B80F55"/>
    <w:rsid w:val="00BB178A"/>
    <w:rsid w:val="00BB2A46"/>
    <w:rsid w:val="00BB2ED3"/>
    <w:rsid w:val="00BD7FC3"/>
    <w:rsid w:val="00BE212A"/>
    <w:rsid w:val="00BF2270"/>
    <w:rsid w:val="00C0388C"/>
    <w:rsid w:val="00C62355"/>
    <w:rsid w:val="00C75B2C"/>
    <w:rsid w:val="00C90F51"/>
    <w:rsid w:val="00CA4530"/>
    <w:rsid w:val="00CB6D18"/>
    <w:rsid w:val="00D00824"/>
    <w:rsid w:val="00D01199"/>
    <w:rsid w:val="00D054EA"/>
    <w:rsid w:val="00D07BCC"/>
    <w:rsid w:val="00D10912"/>
    <w:rsid w:val="00D2322A"/>
    <w:rsid w:val="00D47988"/>
    <w:rsid w:val="00D55144"/>
    <w:rsid w:val="00D62F2A"/>
    <w:rsid w:val="00DA67AE"/>
    <w:rsid w:val="00DA780F"/>
    <w:rsid w:val="00DB327F"/>
    <w:rsid w:val="00DE65E9"/>
    <w:rsid w:val="00E11E5D"/>
    <w:rsid w:val="00E154DA"/>
    <w:rsid w:val="00E378AA"/>
    <w:rsid w:val="00E412A8"/>
    <w:rsid w:val="00E44C59"/>
    <w:rsid w:val="00E5186A"/>
    <w:rsid w:val="00E87BA5"/>
    <w:rsid w:val="00E926E3"/>
    <w:rsid w:val="00EB2F14"/>
    <w:rsid w:val="00EC57AC"/>
    <w:rsid w:val="00ED46F5"/>
    <w:rsid w:val="00EE424D"/>
    <w:rsid w:val="00F11702"/>
    <w:rsid w:val="00F13B19"/>
    <w:rsid w:val="00F3786A"/>
    <w:rsid w:val="00F67748"/>
    <w:rsid w:val="00F7698D"/>
    <w:rsid w:val="00FB6B19"/>
    <w:rsid w:val="00FD29F2"/>
    <w:rsid w:val="00FE23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8522F8B"/>
  <w15:docId w15:val="{B8FFD6D2-5643-40DC-857B-6FD725EC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3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character" w:styleId="PageNumber">
    <w:name w:val="page number"/>
    <w:basedOn w:val="DefaultParagraphFont"/>
    <w:rsid w:val="0044276F"/>
  </w:style>
  <w:style w:type="character" w:customStyle="1" w:styleId="smallertext">
    <w:name w:val="smallertext"/>
    <w:basedOn w:val="DefaultParagraphFont"/>
    <w:rsid w:val="006F65DA"/>
  </w:style>
  <w:style w:type="paragraph" w:styleId="BalloonText">
    <w:name w:val="Balloon Text"/>
    <w:basedOn w:val="Normal"/>
    <w:semiHidden/>
    <w:rsid w:val="006A213D"/>
    <w:rPr>
      <w:rFonts w:ascii="Tahoma" w:hAnsi="Tahoma" w:cs="Tahoma"/>
      <w:sz w:val="16"/>
      <w:szCs w:val="16"/>
    </w:rPr>
  </w:style>
  <w:style w:type="paragraph" w:styleId="BlockText">
    <w:name w:val="Block Text"/>
    <w:basedOn w:val="Normal"/>
    <w:rsid w:val="006A213D"/>
    <w:pPr>
      <w:spacing w:after="120"/>
      <w:ind w:left="1440" w:right="1440"/>
    </w:pPr>
  </w:style>
  <w:style w:type="paragraph" w:styleId="BodyText">
    <w:name w:val="Body Text"/>
    <w:basedOn w:val="Normal"/>
    <w:rsid w:val="006A213D"/>
    <w:pPr>
      <w:spacing w:after="120"/>
    </w:pPr>
  </w:style>
  <w:style w:type="paragraph" w:styleId="BodyText2">
    <w:name w:val="Body Text 2"/>
    <w:basedOn w:val="Normal"/>
    <w:rsid w:val="006A213D"/>
    <w:pPr>
      <w:spacing w:after="120" w:line="480" w:lineRule="auto"/>
    </w:pPr>
  </w:style>
  <w:style w:type="paragraph" w:styleId="BodyText3">
    <w:name w:val="Body Text 3"/>
    <w:basedOn w:val="Normal"/>
    <w:rsid w:val="006A213D"/>
    <w:pPr>
      <w:spacing w:after="120"/>
    </w:pPr>
    <w:rPr>
      <w:sz w:val="16"/>
      <w:szCs w:val="16"/>
    </w:rPr>
  </w:style>
  <w:style w:type="paragraph" w:styleId="BodyTextFirstIndent">
    <w:name w:val="Body Text First Indent"/>
    <w:basedOn w:val="BodyText"/>
    <w:rsid w:val="006A213D"/>
    <w:pPr>
      <w:ind w:firstLine="210"/>
    </w:p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rsid w:val="006A213D"/>
    <w:pPr>
      <w:ind w:firstLine="210"/>
    </w:pPr>
  </w:style>
  <w:style w:type="paragraph" w:styleId="BodyTextIndent2">
    <w:name w:val="Body Text Indent 2"/>
    <w:basedOn w:val="Normal"/>
    <w:rsid w:val="006A213D"/>
    <w:pPr>
      <w:spacing w:after="120" w:line="480" w:lineRule="auto"/>
      <w:ind w:left="283"/>
    </w:pPr>
  </w:style>
  <w:style w:type="paragraph" w:styleId="BodyTextIndent3">
    <w:name w:val="Body Text Indent 3"/>
    <w:basedOn w:val="Normal"/>
    <w:rsid w:val="006A213D"/>
    <w:pPr>
      <w:spacing w:after="120"/>
      <w:ind w:left="283"/>
    </w:pPr>
    <w:rPr>
      <w:sz w:val="16"/>
      <w:szCs w:val="16"/>
    </w:rPr>
  </w:style>
  <w:style w:type="paragraph" w:styleId="Caption">
    <w:name w:val="caption"/>
    <w:basedOn w:val="Normal"/>
    <w:next w:val="Normal"/>
    <w:qFormat/>
    <w:rsid w:val="006A213D"/>
    <w:rPr>
      <w:b/>
      <w:bCs/>
      <w:sz w:val="20"/>
      <w:szCs w:val="20"/>
    </w:rPr>
  </w:style>
  <w:style w:type="paragraph" w:styleId="Closing">
    <w:name w:val="Closing"/>
    <w:basedOn w:val="Normal"/>
    <w:rsid w:val="006A213D"/>
    <w:pPr>
      <w:ind w:left="4252"/>
    </w:pPr>
  </w:style>
  <w:style w:type="paragraph" w:styleId="CommentText">
    <w:name w:val="annotation text"/>
    <w:basedOn w:val="Normal"/>
    <w:semiHidden/>
    <w:rsid w:val="006A213D"/>
    <w:rPr>
      <w:sz w:val="20"/>
      <w:szCs w:val="20"/>
    </w:rPr>
  </w:style>
  <w:style w:type="paragraph" w:styleId="CommentSubject">
    <w:name w:val="annotation subject"/>
    <w:basedOn w:val="CommentText"/>
    <w:next w:val="CommentText"/>
    <w:semiHidden/>
    <w:rsid w:val="006A213D"/>
    <w:rPr>
      <w:b/>
      <w:bCs/>
    </w:rPr>
  </w:style>
  <w:style w:type="paragraph" w:styleId="Date">
    <w:name w:val="Date"/>
    <w:basedOn w:val="Normal"/>
    <w:next w:val="Normal"/>
    <w:rsid w:val="006A213D"/>
  </w:style>
  <w:style w:type="paragraph" w:styleId="DocumentMap">
    <w:name w:val="Document Map"/>
    <w:basedOn w:val="Normal"/>
    <w:semiHidden/>
    <w:rsid w:val="006A213D"/>
    <w:pPr>
      <w:shd w:val="clear" w:color="auto" w:fill="000080"/>
    </w:pPr>
    <w:rPr>
      <w:rFonts w:ascii="Tahoma" w:hAnsi="Tahoma" w:cs="Tahoma"/>
      <w:sz w:val="20"/>
      <w:szCs w:val="20"/>
    </w:rPr>
  </w:style>
  <w:style w:type="paragraph" w:styleId="E-mailSignature">
    <w:name w:val="E-mail Signature"/>
    <w:basedOn w:val="Normal"/>
    <w:rsid w:val="006A213D"/>
  </w:style>
  <w:style w:type="paragraph" w:styleId="EndnoteText">
    <w:name w:val="endnote text"/>
    <w:basedOn w:val="Normal"/>
    <w:semiHidden/>
    <w:rsid w:val="006A213D"/>
    <w:rPr>
      <w:sz w:val="20"/>
      <w:szCs w:val="20"/>
    </w:rPr>
  </w:style>
  <w:style w:type="paragraph" w:styleId="EnvelopeAddress">
    <w:name w:val="envelope address"/>
    <w:basedOn w:val="Normal"/>
    <w:rsid w:val="006A213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rsid w:val="006A213D"/>
    <w:rPr>
      <w:i/>
      <w:iCs/>
    </w:rPr>
  </w:style>
  <w:style w:type="paragraph" w:styleId="HTMLPreformatted">
    <w:name w:val="HTML Preformatted"/>
    <w:basedOn w:val="Normal"/>
    <w:rsid w:val="006A213D"/>
    <w:rPr>
      <w:rFonts w:ascii="Courier New" w:hAnsi="Courier New" w:cs="Courier New"/>
      <w:sz w:val="20"/>
      <w:szCs w:val="20"/>
    </w:rPr>
  </w:style>
  <w:style w:type="paragraph" w:styleId="Index1">
    <w:name w:val="index 1"/>
    <w:basedOn w:val="Normal"/>
    <w:next w:val="Normal"/>
    <w:autoRedefine/>
    <w:semiHidden/>
    <w:rsid w:val="006A213D"/>
    <w:pPr>
      <w:ind w:left="240" w:hanging="240"/>
    </w:pPr>
  </w:style>
  <w:style w:type="paragraph" w:styleId="Index2">
    <w:name w:val="index 2"/>
    <w:basedOn w:val="Normal"/>
    <w:next w:val="Normal"/>
    <w:autoRedefine/>
    <w:semiHidden/>
    <w:rsid w:val="006A213D"/>
    <w:pPr>
      <w:ind w:left="480" w:hanging="240"/>
    </w:pPr>
  </w:style>
  <w:style w:type="paragraph" w:styleId="Index3">
    <w:name w:val="index 3"/>
    <w:basedOn w:val="Normal"/>
    <w:next w:val="Normal"/>
    <w:autoRedefine/>
    <w:semiHidden/>
    <w:rsid w:val="006A213D"/>
    <w:pPr>
      <w:ind w:left="720" w:hanging="240"/>
    </w:pPr>
  </w:style>
  <w:style w:type="paragraph" w:styleId="Index4">
    <w:name w:val="index 4"/>
    <w:basedOn w:val="Normal"/>
    <w:next w:val="Normal"/>
    <w:autoRedefine/>
    <w:semiHidden/>
    <w:rsid w:val="006A213D"/>
    <w:pPr>
      <w:ind w:left="960" w:hanging="240"/>
    </w:pPr>
  </w:style>
  <w:style w:type="paragraph" w:styleId="Index5">
    <w:name w:val="index 5"/>
    <w:basedOn w:val="Normal"/>
    <w:next w:val="Normal"/>
    <w:autoRedefine/>
    <w:semiHidden/>
    <w:rsid w:val="006A213D"/>
    <w:pPr>
      <w:ind w:left="1200" w:hanging="240"/>
    </w:pPr>
  </w:style>
  <w:style w:type="paragraph" w:styleId="Index6">
    <w:name w:val="index 6"/>
    <w:basedOn w:val="Normal"/>
    <w:next w:val="Normal"/>
    <w:autoRedefine/>
    <w:semiHidden/>
    <w:rsid w:val="006A213D"/>
    <w:pPr>
      <w:ind w:left="1440" w:hanging="240"/>
    </w:pPr>
  </w:style>
  <w:style w:type="paragraph" w:styleId="Index7">
    <w:name w:val="index 7"/>
    <w:basedOn w:val="Normal"/>
    <w:next w:val="Normal"/>
    <w:autoRedefine/>
    <w:semiHidden/>
    <w:rsid w:val="006A213D"/>
    <w:pPr>
      <w:ind w:left="1680" w:hanging="240"/>
    </w:pPr>
  </w:style>
  <w:style w:type="paragraph" w:styleId="Index8">
    <w:name w:val="index 8"/>
    <w:basedOn w:val="Normal"/>
    <w:next w:val="Normal"/>
    <w:autoRedefine/>
    <w:semiHidden/>
    <w:rsid w:val="006A213D"/>
    <w:pPr>
      <w:ind w:left="1920" w:hanging="240"/>
    </w:pPr>
  </w:style>
  <w:style w:type="paragraph" w:styleId="Index9">
    <w:name w:val="index 9"/>
    <w:basedOn w:val="Normal"/>
    <w:next w:val="Normal"/>
    <w:autoRedefine/>
    <w:semiHidden/>
    <w:rsid w:val="006A213D"/>
    <w:pPr>
      <w:ind w:left="2160" w:hanging="240"/>
    </w:pPr>
  </w:style>
  <w:style w:type="paragraph" w:styleId="IndexHeading">
    <w:name w:val="index heading"/>
    <w:basedOn w:val="Normal"/>
    <w:next w:val="Index1"/>
    <w:semiHidden/>
    <w:rsid w:val="006A213D"/>
    <w:rPr>
      <w:rFonts w:ascii="Arial" w:hAnsi="Arial" w:cs="Arial"/>
      <w:b/>
      <w:bCs/>
    </w:rPr>
  </w:style>
  <w:style w:type="paragraph" w:styleId="List">
    <w:name w:val="List"/>
    <w:basedOn w:val="Normal"/>
    <w:rsid w:val="006A213D"/>
    <w:pPr>
      <w:ind w:left="283" w:hanging="283"/>
    </w:pPr>
  </w:style>
  <w:style w:type="paragraph" w:styleId="List2">
    <w:name w:val="List 2"/>
    <w:basedOn w:val="Normal"/>
    <w:rsid w:val="006A213D"/>
    <w:pPr>
      <w:ind w:left="566" w:hanging="283"/>
    </w:pPr>
  </w:style>
  <w:style w:type="paragraph" w:styleId="List3">
    <w:name w:val="List 3"/>
    <w:basedOn w:val="Normal"/>
    <w:rsid w:val="006A213D"/>
    <w:pPr>
      <w:ind w:left="849" w:hanging="283"/>
    </w:pPr>
  </w:style>
  <w:style w:type="paragraph" w:styleId="List4">
    <w:name w:val="List 4"/>
    <w:basedOn w:val="Normal"/>
    <w:rsid w:val="006A213D"/>
    <w:pPr>
      <w:ind w:left="1132" w:hanging="283"/>
    </w:pPr>
  </w:style>
  <w:style w:type="paragraph" w:styleId="List5">
    <w:name w:val="List 5"/>
    <w:basedOn w:val="Normal"/>
    <w:rsid w:val="006A213D"/>
    <w:pPr>
      <w:ind w:left="1415" w:hanging="283"/>
    </w:pPr>
  </w:style>
  <w:style w:type="paragraph" w:styleId="ListBullet">
    <w:name w:val="List Bullet"/>
    <w:basedOn w:val="Normal"/>
    <w:rsid w:val="006A213D"/>
    <w:pPr>
      <w:numPr>
        <w:numId w:val="5"/>
      </w:numPr>
    </w:pPr>
  </w:style>
  <w:style w:type="paragraph" w:styleId="ListBullet2">
    <w:name w:val="List Bullet 2"/>
    <w:basedOn w:val="Normal"/>
    <w:rsid w:val="006A213D"/>
    <w:pPr>
      <w:numPr>
        <w:numId w:val="6"/>
      </w:numPr>
    </w:pPr>
  </w:style>
  <w:style w:type="paragraph" w:styleId="ListBullet3">
    <w:name w:val="List Bullet 3"/>
    <w:basedOn w:val="Normal"/>
    <w:rsid w:val="006A213D"/>
    <w:pPr>
      <w:numPr>
        <w:numId w:val="7"/>
      </w:numPr>
    </w:pPr>
  </w:style>
  <w:style w:type="paragraph" w:styleId="ListBullet4">
    <w:name w:val="List Bullet 4"/>
    <w:basedOn w:val="Normal"/>
    <w:rsid w:val="006A213D"/>
    <w:pPr>
      <w:numPr>
        <w:numId w:val="8"/>
      </w:numPr>
    </w:pPr>
  </w:style>
  <w:style w:type="paragraph" w:styleId="ListBullet5">
    <w:name w:val="List Bullet 5"/>
    <w:basedOn w:val="Normal"/>
    <w:rsid w:val="006A213D"/>
    <w:pPr>
      <w:numPr>
        <w:numId w:val="9"/>
      </w:numPr>
    </w:pPr>
  </w:style>
  <w:style w:type="paragraph" w:styleId="ListContinue">
    <w:name w:val="List Continue"/>
    <w:basedOn w:val="Normal"/>
    <w:rsid w:val="006A213D"/>
    <w:pPr>
      <w:spacing w:after="120"/>
      <w:ind w:left="283"/>
    </w:pPr>
  </w:style>
  <w:style w:type="paragraph" w:styleId="ListContinue2">
    <w:name w:val="List Continue 2"/>
    <w:basedOn w:val="Normal"/>
    <w:rsid w:val="006A213D"/>
    <w:pPr>
      <w:spacing w:after="120"/>
      <w:ind w:left="566"/>
    </w:pPr>
  </w:style>
  <w:style w:type="paragraph" w:styleId="ListContinue3">
    <w:name w:val="List Continue 3"/>
    <w:basedOn w:val="Normal"/>
    <w:rsid w:val="006A213D"/>
    <w:pPr>
      <w:spacing w:after="120"/>
      <w:ind w:left="849"/>
    </w:pPr>
  </w:style>
  <w:style w:type="paragraph" w:styleId="ListContinue4">
    <w:name w:val="List Continue 4"/>
    <w:basedOn w:val="Normal"/>
    <w:rsid w:val="006A213D"/>
    <w:pPr>
      <w:spacing w:after="120"/>
      <w:ind w:left="1132"/>
    </w:pPr>
  </w:style>
  <w:style w:type="paragraph" w:styleId="ListContinue5">
    <w:name w:val="List Continue 5"/>
    <w:basedOn w:val="Normal"/>
    <w:rsid w:val="006A213D"/>
    <w:pPr>
      <w:spacing w:after="120"/>
      <w:ind w:left="1415"/>
    </w:pPr>
  </w:style>
  <w:style w:type="paragraph" w:styleId="ListNumber">
    <w:name w:val="List Number"/>
    <w:basedOn w:val="Normal"/>
    <w:rsid w:val="006A213D"/>
    <w:pPr>
      <w:numPr>
        <w:numId w:val="10"/>
      </w:numPr>
    </w:pPr>
  </w:style>
  <w:style w:type="paragraph" w:styleId="ListNumber2">
    <w:name w:val="List Number 2"/>
    <w:basedOn w:val="Normal"/>
    <w:rsid w:val="006A213D"/>
    <w:pPr>
      <w:numPr>
        <w:numId w:val="11"/>
      </w:numPr>
    </w:pPr>
  </w:style>
  <w:style w:type="paragraph" w:styleId="ListNumber3">
    <w:name w:val="List Number 3"/>
    <w:basedOn w:val="Normal"/>
    <w:rsid w:val="006A213D"/>
    <w:pPr>
      <w:numPr>
        <w:numId w:val="12"/>
      </w:numPr>
    </w:pPr>
  </w:style>
  <w:style w:type="paragraph" w:styleId="ListNumber4">
    <w:name w:val="List Number 4"/>
    <w:basedOn w:val="Normal"/>
    <w:rsid w:val="006A213D"/>
    <w:pPr>
      <w:numPr>
        <w:numId w:val="13"/>
      </w:numPr>
    </w:pPr>
  </w:style>
  <w:style w:type="paragraph" w:styleId="ListNumber5">
    <w:name w:val="List Number 5"/>
    <w:basedOn w:val="Normal"/>
    <w:rsid w:val="006A213D"/>
    <w:pPr>
      <w:numPr>
        <w:numId w:val="14"/>
      </w:numPr>
    </w:pPr>
  </w:style>
  <w:style w:type="paragraph" w:styleId="MacroText">
    <w:name w:val="macro"/>
    <w:semiHidden/>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6A213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A213D"/>
  </w:style>
  <w:style w:type="paragraph" w:styleId="NormalIndent">
    <w:name w:val="Normal Indent"/>
    <w:basedOn w:val="Normal"/>
    <w:rsid w:val="006A213D"/>
    <w:pPr>
      <w:ind w:left="720"/>
    </w:pPr>
  </w:style>
  <w:style w:type="paragraph" w:styleId="NoteHeading">
    <w:name w:val="Note Heading"/>
    <w:basedOn w:val="Normal"/>
    <w:next w:val="Normal"/>
    <w:rsid w:val="006A213D"/>
  </w:style>
  <w:style w:type="paragraph" w:styleId="PlainText">
    <w:name w:val="Plain Text"/>
    <w:basedOn w:val="Normal"/>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rsid w:val="006A213D"/>
    <w:pPr>
      <w:ind w:left="240" w:hanging="240"/>
    </w:pPr>
  </w:style>
  <w:style w:type="paragraph" w:styleId="TableofFigures">
    <w:name w:val="table of figures"/>
    <w:basedOn w:val="Normal"/>
    <w:next w:val="Normal"/>
    <w:semiHidden/>
    <w:rsid w:val="006A213D"/>
  </w:style>
  <w:style w:type="paragraph" w:styleId="Title">
    <w:name w:val="Title"/>
    <w:basedOn w:val="Normal"/>
    <w:qFormat/>
    <w:rsid w:val="006A213D"/>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character" w:styleId="Hyperlink">
    <w:name w:val="Hyperlink"/>
    <w:rsid w:val="00705936"/>
    <w:rPr>
      <w:color w:val="0000FF"/>
      <w:u w:val="single"/>
    </w:rPr>
  </w:style>
  <w:style w:type="table" w:styleId="TableGrid">
    <w:name w:val="Table Grid"/>
    <w:basedOn w:val="TableNormal"/>
    <w:rsid w:val="0070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705936"/>
    <w:rPr>
      <w:rFonts w:ascii="Arial" w:hAnsi="Arial" w:cs="Arial"/>
      <w:b/>
      <w:bCs/>
      <w:sz w:val="26"/>
      <w:szCs w:val="26"/>
      <w:lang w:val="en-GB" w:eastAsia="en-GB" w:bidi="ar-SA"/>
    </w:rPr>
  </w:style>
  <w:style w:type="paragraph" w:customStyle="1" w:styleId="xmsonormal">
    <w:name w:val="x_msonormal"/>
    <w:basedOn w:val="Normal"/>
    <w:rsid w:val="00951BA7"/>
    <w:pPr>
      <w:spacing w:before="100" w:beforeAutospacing="1" w:after="100" w:afterAutospacing="1"/>
    </w:pPr>
  </w:style>
  <w:style w:type="paragraph" w:customStyle="1" w:styleId="Default">
    <w:name w:val="Default"/>
    <w:rsid w:val="006662D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74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3820">
      <w:bodyDiv w:val="1"/>
      <w:marLeft w:val="0"/>
      <w:marRight w:val="0"/>
      <w:marTop w:val="0"/>
      <w:marBottom w:val="0"/>
      <w:divBdr>
        <w:top w:val="none" w:sz="0" w:space="0" w:color="auto"/>
        <w:left w:val="none" w:sz="0" w:space="0" w:color="auto"/>
        <w:bottom w:val="none" w:sz="0" w:space="0" w:color="auto"/>
        <w:right w:val="none" w:sz="0" w:space="0" w:color="auto"/>
      </w:divBdr>
    </w:div>
    <w:div w:id="676075363">
      <w:bodyDiv w:val="1"/>
      <w:marLeft w:val="0"/>
      <w:marRight w:val="0"/>
      <w:marTop w:val="0"/>
      <w:marBottom w:val="0"/>
      <w:divBdr>
        <w:top w:val="none" w:sz="0" w:space="0" w:color="auto"/>
        <w:left w:val="none" w:sz="0" w:space="0" w:color="auto"/>
        <w:bottom w:val="none" w:sz="0" w:space="0" w:color="auto"/>
        <w:right w:val="none" w:sz="0" w:space="0" w:color="auto"/>
      </w:divBdr>
    </w:div>
    <w:div w:id="775369868">
      <w:bodyDiv w:val="1"/>
      <w:marLeft w:val="0"/>
      <w:marRight w:val="0"/>
      <w:marTop w:val="0"/>
      <w:marBottom w:val="0"/>
      <w:divBdr>
        <w:top w:val="none" w:sz="0" w:space="0" w:color="auto"/>
        <w:left w:val="none" w:sz="0" w:space="0" w:color="auto"/>
        <w:bottom w:val="none" w:sz="0" w:space="0" w:color="auto"/>
        <w:right w:val="none" w:sz="0" w:space="0" w:color="auto"/>
      </w:divBdr>
    </w:div>
    <w:div w:id="1562709760">
      <w:bodyDiv w:val="1"/>
      <w:marLeft w:val="0"/>
      <w:marRight w:val="0"/>
      <w:marTop w:val="0"/>
      <w:marBottom w:val="0"/>
      <w:divBdr>
        <w:top w:val="none" w:sz="0" w:space="0" w:color="auto"/>
        <w:left w:val="none" w:sz="0" w:space="0" w:color="auto"/>
        <w:bottom w:val="none" w:sz="0" w:space="0" w:color="auto"/>
        <w:right w:val="none" w:sz="0" w:space="0" w:color="auto"/>
      </w:divBdr>
    </w:div>
    <w:div w:id="17840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mailto:health.safety@ed.ac.uk" TargetMode="Externa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www.hse.gov.uk/pubns/books/hsg167.ht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www.docs.csg.ed.ac.uk/Safety/ra/COSHH_Annexe_A.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ac.uk/schools-departments/health-safety/risk-assessments-checklists/risk-assessments" TargetMode="External"/><Relationship Id="rId24" Type="http://schemas.openxmlformats.org/officeDocument/2006/relationships/hyperlink" Target="http://www.ed.ac.uk/schools-departments/health-safety/guidance/hazardous-substances/sensitiser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gif"/><Relationship Id="rId28" Type="http://schemas.openxmlformats.org/officeDocument/2006/relationships/hyperlink" Target="https://www.ed.ac.uk/health-safety/biosafety/training/safety" TargetMode="External"/><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hyperlink" Target="http://www.docs.csg.ed.ac.uk/Safety/ra/SSW_form.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hyperlink" Target="https://www.ed.ac.uk/health-safety/biosafety/training/intro" TargetMode="External"/><Relationship Id="rId30" Type="http://schemas.openxmlformats.org/officeDocument/2006/relationships/hyperlink" Target="http://www.docs.csg.ed.ac.uk/Safety/ra/SSW_form.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E3641-6A84-432E-960E-8B5390C2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10458</CharactersWithSpaces>
  <SharedDoc>false</SharedDoc>
  <HLinks>
    <vt:vector size="12" baseType="variant">
      <vt:variant>
        <vt:i4>7733312</vt:i4>
      </vt:variant>
      <vt:variant>
        <vt:i4>3</vt:i4>
      </vt:variant>
      <vt:variant>
        <vt:i4>0</vt:i4>
      </vt:variant>
      <vt:variant>
        <vt:i4>5</vt:i4>
      </vt:variant>
      <vt:variant>
        <vt:lpwstr>mailto:occupational.health@ed.ac.uk</vt:lpwstr>
      </vt:variant>
      <vt:variant>
        <vt:lpwstr/>
      </vt:variant>
      <vt:variant>
        <vt:i4>65567</vt:i4>
      </vt:variant>
      <vt:variant>
        <vt:i4>0</vt:i4>
      </vt:variant>
      <vt:variant>
        <vt:i4>0</vt:i4>
      </vt:variant>
      <vt:variant>
        <vt:i4>5</vt:i4>
      </vt:variant>
      <vt:variant>
        <vt:lpwstr>http://www.docs.csg.ed.ac.uk/Safety/policy/p5cl/p5cl2.pdf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creator>health1</dc:creator>
  <cp:lastModifiedBy>Catherine Duff</cp:lastModifiedBy>
  <cp:revision>6</cp:revision>
  <cp:lastPrinted>2019-08-22T07:58:00Z</cp:lastPrinted>
  <dcterms:created xsi:type="dcterms:W3CDTF">2019-11-13T17:00:00Z</dcterms:created>
  <dcterms:modified xsi:type="dcterms:W3CDTF">2023-03-24T16:01:00Z</dcterms:modified>
</cp:coreProperties>
</file>